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5A28E" w14:textId="77777777" w:rsidR="001228A1" w:rsidRPr="0063155F" w:rsidRDefault="001228A1" w:rsidP="00B07537">
      <w:pPr>
        <w:autoSpaceDE w:val="0"/>
        <w:autoSpaceDN w:val="0"/>
        <w:adjustRightInd w:val="0"/>
        <w:spacing w:after="0"/>
        <w:rPr>
          <w:rFonts w:ascii="Arial" w:hAnsi="Arial" w:cs="Arial"/>
          <w:color w:val="000000"/>
          <w:szCs w:val="24"/>
        </w:rPr>
      </w:pPr>
      <w:bookmarkStart w:id="0" w:name="_GoBack"/>
      <w:bookmarkEnd w:id="0"/>
    </w:p>
    <w:p w14:paraId="61B9FF18" w14:textId="77777777" w:rsidR="001228A1" w:rsidRPr="0063155F" w:rsidRDefault="001228A1" w:rsidP="00B07537">
      <w:pPr>
        <w:pStyle w:val="Footer"/>
        <w:tabs>
          <w:tab w:val="clear" w:pos="4153"/>
        </w:tabs>
        <w:rPr>
          <w:rFonts w:ascii="Arial" w:hAnsi="Arial" w:cs="Arial"/>
          <w:b/>
          <w:bCs/>
        </w:rPr>
      </w:pPr>
      <w:r w:rsidRPr="0063155F">
        <w:rPr>
          <w:rFonts w:ascii="Arial" w:hAnsi="Arial" w:cs="Arial"/>
          <w:b/>
          <w:bCs/>
        </w:rPr>
        <w:t xml:space="preserve">Y </w:t>
      </w:r>
      <w:proofErr w:type="spellStart"/>
      <w:r w:rsidRPr="0063155F">
        <w:rPr>
          <w:rFonts w:ascii="Arial" w:hAnsi="Arial" w:cs="Arial"/>
          <w:b/>
          <w:bCs/>
        </w:rPr>
        <w:t>Grŵp</w:t>
      </w:r>
      <w:proofErr w:type="spellEnd"/>
      <w:r w:rsidRPr="0063155F">
        <w:rPr>
          <w:rFonts w:ascii="Arial" w:hAnsi="Arial" w:cs="Arial"/>
          <w:b/>
          <w:bCs/>
        </w:rPr>
        <w:t xml:space="preserve"> Iechyd a </w:t>
      </w:r>
      <w:proofErr w:type="spellStart"/>
      <w:r w:rsidRPr="0063155F">
        <w:rPr>
          <w:rFonts w:ascii="Arial" w:hAnsi="Arial" w:cs="Arial"/>
          <w:b/>
          <w:bCs/>
        </w:rPr>
        <w:t>Gwasanaethau</w:t>
      </w:r>
      <w:proofErr w:type="spellEnd"/>
      <w:r w:rsidRPr="0063155F">
        <w:rPr>
          <w:rFonts w:ascii="Arial" w:hAnsi="Arial" w:cs="Arial"/>
          <w:b/>
          <w:bCs/>
        </w:rPr>
        <w:t xml:space="preserve"> Cymdeithasol</w:t>
      </w:r>
    </w:p>
    <w:p w14:paraId="377C2FEF" w14:textId="77777777" w:rsidR="001228A1" w:rsidRPr="0063155F" w:rsidRDefault="001228A1" w:rsidP="00B07537">
      <w:pPr>
        <w:pStyle w:val="Footer"/>
        <w:tabs>
          <w:tab w:val="clear" w:pos="4153"/>
        </w:tabs>
        <w:rPr>
          <w:rFonts w:ascii="Arial" w:hAnsi="Arial" w:cs="Arial"/>
          <w:b/>
        </w:rPr>
      </w:pPr>
      <w:r w:rsidRPr="0063155F">
        <w:rPr>
          <w:rFonts w:ascii="Arial" w:hAnsi="Arial" w:cs="Arial"/>
          <w:b/>
        </w:rPr>
        <w:t>Health and Social Services Group</w:t>
      </w:r>
    </w:p>
    <w:p w14:paraId="3247B319" w14:textId="77777777" w:rsidR="001228A1" w:rsidRPr="0063155F" w:rsidRDefault="001228A1" w:rsidP="00B07537">
      <w:pPr>
        <w:spacing w:after="0"/>
        <w:rPr>
          <w:rFonts w:ascii="Arial" w:hAnsi="Arial" w:cs="Arial"/>
          <w:szCs w:val="24"/>
        </w:rPr>
      </w:pPr>
      <w:r w:rsidRPr="0063155F">
        <w:rPr>
          <w:rFonts w:ascii="Arial" w:hAnsi="Arial" w:cs="Arial"/>
          <w:noProof/>
          <w:szCs w:val="24"/>
          <w:lang w:eastAsia="en-GB"/>
        </w:rPr>
        <w:drawing>
          <wp:anchor distT="0" distB="0" distL="114300" distR="114300" simplePos="0" relativeHeight="251659264" behindDoc="1" locked="0" layoutInCell="1" allowOverlap="1" wp14:anchorId="2DA1FF7C" wp14:editId="3AD3084C">
            <wp:simplePos x="0" y="0"/>
            <wp:positionH relativeFrom="column">
              <wp:posOffset>4507230</wp:posOffset>
            </wp:positionH>
            <wp:positionV relativeFrom="paragraph">
              <wp:posOffset>-526415</wp:posOffset>
            </wp:positionV>
            <wp:extent cx="1476375" cy="1400175"/>
            <wp:effectExtent l="0" t="0" r="9525" b="9525"/>
            <wp:wrapNone/>
            <wp:docPr id="1" name="Picture 1"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G_positive_40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03AEA6AB" w14:textId="77777777" w:rsidR="001228A1" w:rsidRPr="0063155F" w:rsidRDefault="001228A1" w:rsidP="00B07537">
      <w:pPr>
        <w:spacing w:after="0"/>
        <w:rPr>
          <w:rFonts w:ascii="Arial" w:hAnsi="Arial" w:cs="Arial"/>
          <w:szCs w:val="24"/>
        </w:rPr>
      </w:pPr>
    </w:p>
    <w:p w14:paraId="5E3CA6C4" w14:textId="77777777" w:rsidR="001228A1" w:rsidRPr="0063155F" w:rsidRDefault="001228A1" w:rsidP="00B07537">
      <w:pPr>
        <w:spacing w:after="0"/>
        <w:rPr>
          <w:rFonts w:ascii="Arial" w:hAnsi="Arial" w:cs="Arial"/>
          <w:szCs w:val="24"/>
        </w:rPr>
      </w:pPr>
    </w:p>
    <w:p w14:paraId="57D69354" w14:textId="4BEBAEB3" w:rsidR="001228A1" w:rsidRDefault="001228A1" w:rsidP="00B07537">
      <w:pPr>
        <w:spacing w:after="0"/>
        <w:rPr>
          <w:rFonts w:ascii="Arial" w:hAnsi="Arial" w:cs="Arial"/>
          <w:szCs w:val="24"/>
        </w:rPr>
      </w:pPr>
    </w:p>
    <w:p w14:paraId="2B99F154" w14:textId="77777777" w:rsidR="0063155F" w:rsidRPr="0063155F" w:rsidRDefault="0063155F" w:rsidP="00B07537">
      <w:pPr>
        <w:spacing w:after="0"/>
        <w:rPr>
          <w:rFonts w:ascii="Arial" w:hAnsi="Arial" w:cs="Arial"/>
          <w:szCs w:val="24"/>
        </w:rPr>
      </w:pPr>
    </w:p>
    <w:p w14:paraId="17D8EF3C" w14:textId="77777777" w:rsidR="00916A65" w:rsidRDefault="00916A65" w:rsidP="00B07537">
      <w:pPr>
        <w:spacing w:after="0"/>
        <w:rPr>
          <w:rFonts w:ascii="Arial" w:hAnsi="Arial" w:cs="Arial"/>
          <w:szCs w:val="24"/>
        </w:rPr>
      </w:pPr>
    </w:p>
    <w:p w14:paraId="61551170" w14:textId="77777777" w:rsidR="00916A65" w:rsidRDefault="00916A65" w:rsidP="00B07537">
      <w:pPr>
        <w:spacing w:after="0"/>
        <w:rPr>
          <w:rFonts w:ascii="Arial" w:hAnsi="Arial" w:cs="Arial"/>
          <w:szCs w:val="24"/>
        </w:rPr>
      </w:pPr>
    </w:p>
    <w:p w14:paraId="478C8E92" w14:textId="77777777" w:rsidR="00916A65" w:rsidRDefault="00916A65" w:rsidP="00B07537">
      <w:pPr>
        <w:spacing w:after="0"/>
        <w:rPr>
          <w:rFonts w:ascii="Arial" w:hAnsi="Arial" w:cs="Arial"/>
          <w:szCs w:val="24"/>
        </w:rPr>
      </w:pPr>
    </w:p>
    <w:p w14:paraId="3D597850" w14:textId="178AEC01" w:rsidR="00AA492B" w:rsidRPr="0063155F" w:rsidRDefault="001228A1" w:rsidP="00B07537">
      <w:pPr>
        <w:spacing w:after="0"/>
        <w:rPr>
          <w:rFonts w:ascii="Arial" w:hAnsi="Arial" w:cs="Arial"/>
          <w:szCs w:val="24"/>
        </w:rPr>
      </w:pPr>
      <w:r w:rsidRPr="0063155F">
        <w:rPr>
          <w:rFonts w:ascii="Arial" w:hAnsi="Arial" w:cs="Arial"/>
          <w:szCs w:val="24"/>
        </w:rPr>
        <w:t xml:space="preserve">To:  </w:t>
      </w:r>
      <w:r w:rsidR="00B07537" w:rsidRPr="0063155F">
        <w:rPr>
          <w:rFonts w:ascii="Arial" w:hAnsi="Arial" w:cs="Arial"/>
          <w:szCs w:val="24"/>
        </w:rPr>
        <w:t xml:space="preserve">Registered Providers and Responsible Individuals of </w:t>
      </w:r>
    </w:p>
    <w:p w14:paraId="4E3994F1" w14:textId="18BBA7C3" w:rsidR="00B07537" w:rsidRPr="0063155F" w:rsidRDefault="00AA492B" w:rsidP="00B07537">
      <w:pPr>
        <w:spacing w:after="0"/>
        <w:rPr>
          <w:rFonts w:ascii="Arial" w:hAnsi="Arial" w:cs="Arial"/>
          <w:szCs w:val="24"/>
        </w:rPr>
      </w:pPr>
      <w:r w:rsidRPr="0063155F">
        <w:rPr>
          <w:rFonts w:ascii="Arial" w:hAnsi="Arial" w:cs="Arial"/>
          <w:szCs w:val="24"/>
        </w:rPr>
        <w:t xml:space="preserve">       </w:t>
      </w:r>
      <w:r w:rsidR="00B07537" w:rsidRPr="0063155F">
        <w:rPr>
          <w:rFonts w:ascii="Arial" w:hAnsi="Arial" w:cs="Arial"/>
          <w:szCs w:val="24"/>
        </w:rPr>
        <w:t xml:space="preserve">Care Home Services </w:t>
      </w:r>
      <w:r w:rsidR="00031B2D" w:rsidRPr="0063155F">
        <w:rPr>
          <w:rFonts w:ascii="Arial" w:hAnsi="Arial" w:cs="Arial"/>
          <w:szCs w:val="24"/>
        </w:rPr>
        <w:t xml:space="preserve">for Adults and Children </w:t>
      </w:r>
      <w:r w:rsidR="00B07537" w:rsidRPr="0063155F">
        <w:rPr>
          <w:rFonts w:ascii="Arial" w:hAnsi="Arial" w:cs="Arial"/>
          <w:szCs w:val="24"/>
        </w:rPr>
        <w:t>in Wales</w:t>
      </w:r>
    </w:p>
    <w:p w14:paraId="5DDEED75" w14:textId="4DCCA4D3" w:rsidR="001228A1" w:rsidRPr="0063155F" w:rsidRDefault="00AA492B" w:rsidP="00B07537">
      <w:pPr>
        <w:spacing w:after="0"/>
        <w:rPr>
          <w:rFonts w:ascii="Arial" w:hAnsi="Arial" w:cs="Arial"/>
          <w:szCs w:val="24"/>
        </w:rPr>
      </w:pPr>
      <w:r w:rsidRPr="0063155F">
        <w:rPr>
          <w:rFonts w:ascii="Arial" w:hAnsi="Arial" w:cs="Arial"/>
          <w:szCs w:val="24"/>
        </w:rPr>
        <w:t xml:space="preserve">       </w:t>
      </w:r>
      <w:r w:rsidR="0063155F">
        <w:rPr>
          <w:rFonts w:ascii="Arial" w:hAnsi="Arial" w:cs="Arial"/>
          <w:szCs w:val="24"/>
        </w:rPr>
        <w:t xml:space="preserve">Local Authority </w:t>
      </w:r>
      <w:r w:rsidR="001228A1" w:rsidRPr="0063155F">
        <w:rPr>
          <w:rFonts w:ascii="Arial" w:hAnsi="Arial" w:cs="Arial"/>
          <w:szCs w:val="24"/>
        </w:rPr>
        <w:t>Director</w:t>
      </w:r>
      <w:r w:rsidR="0063155F">
        <w:rPr>
          <w:rFonts w:ascii="Arial" w:hAnsi="Arial" w:cs="Arial"/>
          <w:szCs w:val="24"/>
        </w:rPr>
        <w:t>s</w:t>
      </w:r>
      <w:r w:rsidR="001228A1" w:rsidRPr="0063155F">
        <w:rPr>
          <w:rFonts w:ascii="Arial" w:hAnsi="Arial" w:cs="Arial"/>
          <w:szCs w:val="24"/>
        </w:rPr>
        <w:t xml:space="preserve"> of Social Services</w:t>
      </w:r>
    </w:p>
    <w:p w14:paraId="4C488994" w14:textId="02AA475D" w:rsidR="001228A1" w:rsidRPr="0063155F" w:rsidRDefault="00AA492B" w:rsidP="00B07537">
      <w:pPr>
        <w:spacing w:after="0"/>
        <w:rPr>
          <w:rFonts w:ascii="Arial" w:hAnsi="Arial" w:cs="Arial"/>
          <w:szCs w:val="24"/>
        </w:rPr>
      </w:pPr>
      <w:r w:rsidRPr="0063155F">
        <w:rPr>
          <w:rFonts w:ascii="Arial" w:hAnsi="Arial" w:cs="Arial"/>
          <w:szCs w:val="24"/>
        </w:rPr>
        <w:t xml:space="preserve">       </w:t>
      </w:r>
      <w:r w:rsidR="001228A1" w:rsidRPr="0063155F">
        <w:rPr>
          <w:rFonts w:ascii="Arial" w:hAnsi="Arial" w:cs="Arial"/>
          <w:szCs w:val="24"/>
        </w:rPr>
        <w:t>LHB Chief Executives</w:t>
      </w:r>
    </w:p>
    <w:p w14:paraId="15D2D812" w14:textId="77777777" w:rsidR="001228A1" w:rsidRPr="0063155F" w:rsidRDefault="001228A1" w:rsidP="00B07537">
      <w:pPr>
        <w:spacing w:after="0"/>
        <w:rPr>
          <w:rFonts w:ascii="Arial" w:hAnsi="Arial" w:cs="Arial"/>
          <w:szCs w:val="24"/>
        </w:rPr>
      </w:pPr>
    </w:p>
    <w:p w14:paraId="7CAD6B4F" w14:textId="77777777" w:rsidR="00AA492B" w:rsidRPr="0063155F" w:rsidRDefault="00AA492B" w:rsidP="00B07537">
      <w:pPr>
        <w:spacing w:after="0"/>
        <w:ind w:left="5760" w:firstLine="720"/>
        <w:jc w:val="center"/>
        <w:rPr>
          <w:rFonts w:ascii="Arial" w:hAnsi="Arial" w:cs="Arial"/>
          <w:szCs w:val="24"/>
        </w:rPr>
      </w:pPr>
    </w:p>
    <w:p w14:paraId="6377A3C2" w14:textId="77777777" w:rsidR="00AA492B" w:rsidRPr="0063155F" w:rsidRDefault="00AA492B" w:rsidP="00B07537">
      <w:pPr>
        <w:spacing w:after="0"/>
        <w:ind w:left="5760" w:firstLine="720"/>
        <w:jc w:val="center"/>
        <w:rPr>
          <w:rFonts w:ascii="Arial" w:hAnsi="Arial" w:cs="Arial"/>
          <w:szCs w:val="24"/>
        </w:rPr>
      </w:pPr>
    </w:p>
    <w:p w14:paraId="54B7F431" w14:textId="3DD1B136" w:rsidR="001228A1" w:rsidRPr="0063155F" w:rsidRDefault="0063155F" w:rsidP="00B07537">
      <w:pPr>
        <w:spacing w:after="0"/>
        <w:ind w:left="5760" w:firstLine="720"/>
        <w:jc w:val="center"/>
        <w:rPr>
          <w:rFonts w:ascii="Arial" w:hAnsi="Arial" w:cs="Arial"/>
          <w:szCs w:val="24"/>
        </w:rPr>
      </w:pPr>
      <w:r>
        <w:rPr>
          <w:rFonts w:ascii="Arial" w:hAnsi="Arial" w:cs="Arial"/>
          <w:szCs w:val="24"/>
        </w:rPr>
        <w:t xml:space="preserve">               </w:t>
      </w:r>
      <w:r w:rsidR="001228A1" w:rsidRPr="0063155F">
        <w:rPr>
          <w:rFonts w:ascii="Arial" w:hAnsi="Arial" w:cs="Arial"/>
          <w:szCs w:val="24"/>
        </w:rPr>
        <w:t>9</w:t>
      </w:r>
      <w:r w:rsidR="001228A1" w:rsidRPr="0063155F">
        <w:rPr>
          <w:rFonts w:ascii="Arial" w:hAnsi="Arial" w:cs="Arial"/>
          <w:szCs w:val="24"/>
          <w:vertAlign w:val="superscript"/>
        </w:rPr>
        <w:t>th</w:t>
      </w:r>
      <w:r w:rsidR="001228A1" w:rsidRPr="0063155F">
        <w:rPr>
          <w:rFonts w:ascii="Arial" w:hAnsi="Arial" w:cs="Arial"/>
          <w:szCs w:val="24"/>
        </w:rPr>
        <w:t xml:space="preserve"> April 2020</w:t>
      </w:r>
    </w:p>
    <w:p w14:paraId="301FEAD9" w14:textId="77777777" w:rsidR="001228A1" w:rsidRPr="0063155F" w:rsidRDefault="001228A1" w:rsidP="00B07537">
      <w:pPr>
        <w:spacing w:after="0"/>
        <w:rPr>
          <w:rFonts w:ascii="Arial" w:hAnsi="Arial" w:cs="Arial"/>
          <w:szCs w:val="24"/>
        </w:rPr>
      </w:pPr>
    </w:p>
    <w:p w14:paraId="731B7E57" w14:textId="30883637" w:rsidR="00AA492B" w:rsidRDefault="00AA492B" w:rsidP="00B07537">
      <w:pPr>
        <w:spacing w:after="0"/>
        <w:jc w:val="both"/>
        <w:rPr>
          <w:rFonts w:ascii="Arial" w:hAnsi="Arial" w:cs="Arial"/>
          <w:szCs w:val="24"/>
        </w:rPr>
      </w:pPr>
    </w:p>
    <w:p w14:paraId="7494AE66" w14:textId="06F377C5" w:rsidR="0063155F" w:rsidRDefault="0063155F" w:rsidP="00B07537">
      <w:pPr>
        <w:spacing w:after="0"/>
        <w:jc w:val="both"/>
        <w:rPr>
          <w:rFonts w:ascii="Arial" w:hAnsi="Arial" w:cs="Arial"/>
          <w:szCs w:val="24"/>
        </w:rPr>
      </w:pPr>
    </w:p>
    <w:p w14:paraId="454665A8" w14:textId="77777777" w:rsidR="0063155F" w:rsidRPr="0063155F" w:rsidRDefault="0063155F" w:rsidP="00B07537">
      <w:pPr>
        <w:spacing w:after="0"/>
        <w:jc w:val="both"/>
        <w:rPr>
          <w:rFonts w:ascii="Arial" w:hAnsi="Arial" w:cs="Arial"/>
          <w:szCs w:val="24"/>
        </w:rPr>
      </w:pPr>
    </w:p>
    <w:p w14:paraId="113D3130" w14:textId="5AFE915D" w:rsidR="001228A1" w:rsidRPr="0063155F" w:rsidRDefault="001228A1" w:rsidP="00B07537">
      <w:pPr>
        <w:spacing w:after="0"/>
        <w:jc w:val="both"/>
        <w:rPr>
          <w:rFonts w:ascii="Arial" w:hAnsi="Arial" w:cs="Arial"/>
          <w:szCs w:val="24"/>
        </w:rPr>
      </w:pPr>
      <w:r w:rsidRPr="0063155F">
        <w:rPr>
          <w:rFonts w:ascii="Arial" w:hAnsi="Arial" w:cs="Arial"/>
          <w:szCs w:val="24"/>
        </w:rPr>
        <w:t>Dear Colleagues</w:t>
      </w:r>
    </w:p>
    <w:p w14:paraId="3F356B51" w14:textId="77777777" w:rsidR="00B07537" w:rsidRPr="0063155F" w:rsidRDefault="00B07537" w:rsidP="00B07537">
      <w:pPr>
        <w:spacing w:after="0"/>
        <w:jc w:val="both"/>
        <w:rPr>
          <w:rFonts w:ascii="Arial" w:hAnsi="Arial" w:cs="Arial"/>
          <w:b/>
          <w:szCs w:val="24"/>
        </w:rPr>
      </w:pPr>
    </w:p>
    <w:p w14:paraId="2E3D245B" w14:textId="5A6FB751" w:rsidR="001228A1" w:rsidRPr="0063155F" w:rsidRDefault="001228A1" w:rsidP="00B07537">
      <w:pPr>
        <w:spacing w:after="0"/>
        <w:jc w:val="both"/>
        <w:rPr>
          <w:rFonts w:ascii="Arial" w:eastAsia="Arial" w:hAnsi="Arial" w:cs="Arial"/>
          <w:color w:val="0D0D0D"/>
          <w:szCs w:val="24"/>
        </w:rPr>
      </w:pPr>
      <w:r w:rsidRPr="0063155F">
        <w:rPr>
          <w:rFonts w:ascii="Arial" w:hAnsi="Arial" w:cs="Arial"/>
          <w:szCs w:val="24"/>
        </w:rPr>
        <w:t xml:space="preserve">We are acutely aware of the growing impact of COVID-19 in care homes </w:t>
      </w:r>
      <w:r w:rsidR="00A76B4B" w:rsidRPr="0063155F">
        <w:rPr>
          <w:rFonts w:ascii="Arial" w:hAnsi="Arial" w:cs="Arial"/>
          <w:szCs w:val="24"/>
        </w:rPr>
        <w:t xml:space="preserve">for adults and children </w:t>
      </w:r>
      <w:r w:rsidRPr="0063155F">
        <w:rPr>
          <w:rFonts w:ascii="Arial" w:hAnsi="Arial" w:cs="Arial"/>
          <w:szCs w:val="24"/>
        </w:rPr>
        <w:t xml:space="preserve">and other residential settings in Wales.  </w:t>
      </w:r>
      <w:r w:rsidRPr="0063155F">
        <w:rPr>
          <w:rFonts w:ascii="Arial" w:eastAsia="Arial" w:hAnsi="Arial" w:cs="Arial"/>
          <w:color w:val="0D0D0D"/>
          <w:szCs w:val="24"/>
        </w:rPr>
        <w:t xml:space="preserve">We appreciate the challenges you are facing in the sector and within individual services and are extremely grateful for the continued hard work and effort from both yourselves as providers and from your staff.  Thank you.  </w:t>
      </w:r>
    </w:p>
    <w:p w14:paraId="0AD876B2" w14:textId="77777777" w:rsidR="00A76B4B" w:rsidRPr="0063155F" w:rsidRDefault="00A76B4B" w:rsidP="00B07537">
      <w:pPr>
        <w:spacing w:after="0"/>
        <w:jc w:val="both"/>
        <w:rPr>
          <w:rFonts w:ascii="Arial" w:hAnsi="Arial" w:cs="Arial"/>
          <w:b/>
          <w:szCs w:val="24"/>
        </w:rPr>
      </w:pPr>
    </w:p>
    <w:p w14:paraId="7AA8910B" w14:textId="77777777" w:rsidR="001228A1" w:rsidRPr="0063155F" w:rsidRDefault="001228A1" w:rsidP="00B07537">
      <w:pPr>
        <w:spacing w:after="0"/>
        <w:jc w:val="both"/>
        <w:rPr>
          <w:rFonts w:ascii="Arial" w:eastAsia="Arial" w:hAnsi="Arial" w:cs="Arial"/>
          <w:color w:val="0D0D0D"/>
          <w:szCs w:val="24"/>
        </w:rPr>
      </w:pPr>
      <w:r w:rsidRPr="0063155F">
        <w:rPr>
          <w:rFonts w:ascii="Arial" w:hAnsi="Arial" w:cs="Arial"/>
          <w:szCs w:val="24"/>
        </w:rPr>
        <w:t xml:space="preserve">Care home services have </w:t>
      </w:r>
      <w:r w:rsidRPr="0063155F">
        <w:rPr>
          <w:rFonts w:ascii="Arial" w:eastAsia="Arial" w:hAnsi="Arial" w:cs="Arial"/>
          <w:color w:val="0D0D0D"/>
          <w:szCs w:val="24"/>
        </w:rPr>
        <w:t xml:space="preserve">an essential role to play in helping to manage this emergency by ensuring that people can be discharged safely from hospital when they no longer need to be there.  We recognise that there will be </w:t>
      </w:r>
      <w:proofErr w:type="gramStart"/>
      <w:r w:rsidRPr="0063155F">
        <w:rPr>
          <w:rFonts w:ascii="Arial" w:eastAsia="Arial" w:hAnsi="Arial" w:cs="Arial"/>
          <w:color w:val="0D0D0D"/>
          <w:szCs w:val="24"/>
        </w:rPr>
        <w:t>a number of</w:t>
      </w:r>
      <w:proofErr w:type="gramEnd"/>
      <w:r w:rsidRPr="0063155F">
        <w:rPr>
          <w:rFonts w:ascii="Arial" w:eastAsia="Arial" w:hAnsi="Arial" w:cs="Arial"/>
          <w:color w:val="0D0D0D"/>
          <w:szCs w:val="24"/>
        </w:rPr>
        <w:t xml:space="preserve"> considerations to take into account and that you will need to be satisfied that you can provide safe care for that individual.   </w:t>
      </w:r>
    </w:p>
    <w:p w14:paraId="2FD158F8" w14:textId="77777777" w:rsidR="001228A1" w:rsidRPr="0063155F" w:rsidRDefault="001228A1" w:rsidP="00B07537">
      <w:pPr>
        <w:spacing w:after="0"/>
        <w:jc w:val="both"/>
        <w:rPr>
          <w:rFonts w:ascii="Arial" w:eastAsia="Arial" w:hAnsi="Arial" w:cs="Arial"/>
          <w:color w:val="0D0D0D"/>
          <w:szCs w:val="24"/>
        </w:rPr>
      </w:pPr>
    </w:p>
    <w:p w14:paraId="0D4EF33F" w14:textId="77777777" w:rsidR="001228A1" w:rsidRPr="0063155F" w:rsidRDefault="001228A1" w:rsidP="00B07537">
      <w:pPr>
        <w:spacing w:after="0"/>
        <w:jc w:val="both"/>
        <w:rPr>
          <w:rFonts w:ascii="Arial" w:eastAsia="Arial" w:hAnsi="Arial" w:cs="Arial"/>
          <w:color w:val="0D0D0D"/>
          <w:szCs w:val="24"/>
        </w:rPr>
      </w:pPr>
      <w:proofErr w:type="gramStart"/>
      <w:r w:rsidRPr="0063155F">
        <w:rPr>
          <w:rFonts w:ascii="Arial" w:eastAsia="Arial" w:hAnsi="Arial" w:cs="Arial"/>
          <w:color w:val="0D0D0D"/>
          <w:szCs w:val="24"/>
        </w:rPr>
        <w:t>A number of</w:t>
      </w:r>
      <w:proofErr w:type="gramEnd"/>
      <w:r w:rsidRPr="0063155F">
        <w:rPr>
          <w:rFonts w:ascii="Arial" w:eastAsia="Arial" w:hAnsi="Arial" w:cs="Arial"/>
          <w:color w:val="0D0D0D"/>
          <w:szCs w:val="24"/>
        </w:rPr>
        <w:t xml:space="preserve"> care home services are already caring for residents with confirmed or suspected cases of COVID-19.  Public Health Wales will work with </w:t>
      </w:r>
      <w:proofErr w:type="gramStart"/>
      <w:r w:rsidRPr="0063155F">
        <w:rPr>
          <w:rFonts w:ascii="Arial" w:eastAsia="Arial" w:hAnsi="Arial" w:cs="Arial"/>
          <w:color w:val="0D0D0D"/>
          <w:szCs w:val="24"/>
        </w:rPr>
        <w:t>you, and</w:t>
      </w:r>
      <w:proofErr w:type="gramEnd"/>
      <w:r w:rsidRPr="0063155F">
        <w:rPr>
          <w:rFonts w:ascii="Arial" w:eastAsia="Arial" w:hAnsi="Arial" w:cs="Arial"/>
          <w:color w:val="0D0D0D"/>
          <w:szCs w:val="24"/>
        </w:rPr>
        <w:t xml:space="preserve"> assist you so that you can continue to provide the best possible care for your residents and support for your staff, whilst ensuring that the potential for transmission of the infection is minimised. In this regard Public Health Wales has produced the attached guidance.  </w:t>
      </w:r>
    </w:p>
    <w:p w14:paraId="0C10EC41" w14:textId="77777777" w:rsidR="00B07537" w:rsidRPr="0063155F" w:rsidRDefault="001228A1" w:rsidP="00B07537">
      <w:pPr>
        <w:pStyle w:val="Default"/>
        <w:spacing w:line="276" w:lineRule="auto"/>
        <w:jc w:val="both"/>
        <w:rPr>
          <w:rFonts w:eastAsia="Arial"/>
          <w:color w:val="0D0D0D"/>
        </w:rPr>
      </w:pPr>
      <w:r w:rsidRPr="0063155F">
        <w:rPr>
          <w:rFonts w:eastAsia="Arial"/>
          <w:color w:val="0D0D0D"/>
        </w:rPr>
        <w:t xml:space="preserve">We ask that you help us in understanding the overall capacity in the adult care home sector by signing up to the new care and support capacity tool.  Please use the tool and keep your vacancy information up to date.  </w:t>
      </w:r>
    </w:p>
    <w:p w14:paraId="516329F6" w14:textId="77777777" w:rsidR="00B07537" w:rsidRPr="0063155F" w:rsidRDefault="00B07537" w:rsidP="00B07537">
      <w:pPr>
        <w:pStyle w:val="Default"/>
        <w:spacing w:line="276" w:lineRule="auto"/>
        <w:jc w:val="both"/>
        <w:rPr>
          <w:rFonts w:eastAsia="Arial"/>
          <w:color w:val="0D0D0D"/>
        </w:rPr>
      </w:pPr>
    </w:p>
    <w:p w14:paraId="7AF17666" w14:textId="77777777" w:rsidR="00E62AAB" w:rsidRPr="0063155F" w:rsidRDefault="001228A1" w:rsidP="00B07537">
      <w:pPr>
        <w:pStyle w:val="Default"/>
        <w:spacing w:line="276" w:lineRule="auto"/>
        <w:jc w:val="both"/>
        <w:rPr>
          <w:rFonts w:eastAsia="Arial"/>
          <w:color w:val="0D0D0D"/>
        </w:rPr>
      </w:pPr>
      <w:r w:rsidRPr="0063155F">
        <w:rPr>
          <w:rFonts w:eastAsia="Arial"/>
          <w:color w:val="0D0D0D"/>
        </w:rPr>
        <w:lastRenderedPageBreak/>
        <w:t xml:space="preserve">We are asking commissioners to make use of the information available via the dashboards in order to reduce an </w:t>
      </w:r>
      <w:proofErr w:type="gramStart"/>
      <w:r w:rsidRPr="0063155F">
        <w:rPr>
          <w:rFonts w:eastAsia="Arial"/>
          <w:color w:val="0D0D0D"/>
        </w:rPr>
        <w:t>unnecessary calls</w:t>
      </w:r>
      <w:proofErr w:type="gramEnd"/>
      <w:r w:rsidRPr="0063155F">
        <w:rPr>
          <w:rFonts w:eastAsia="Arial"/>
          <w:color w:val="0D0D0D"/>
        </w:rPr>
        <w:t xml:space="preserve"> to providers. </w:t>
      </w:r>
    </w:p>
    <w:p w14:paraId="303AE4B2" w14:textId="76A033D5" w:rsidR="00AA492B" w:rsidRPr="0063155F" w:rsidRDefault="001228A1" w:rsidP="00B07537">
      <w:pPr>
        <w:pStyle w:val="Default"/>
        <w:spacing w:line="276" w:lineRule="auto"/>
        <w:jc w:val="both"/>
      </w:pPr>
      <w:r w:rsidRPr="0063155F">
        <w:t xml:space="preserve">You can sign up for the tool by accessing: </w:t>
      </w:r>
      <w:hyperlink r:id="rId10" w:history="1">
        <w:r w:rsidRPr="0063155F">
          <w:rPr>
            <w:rStyle w:val="Hyperlink"/>
          </w:rPr>
          <w:t>https://www.dewis.wales</w:t>
        </w:r>
      </w:hyperlink>
      <w:r w:rsidRPr="0063155F">
        <w:t xml:space="preserve"> and clicking the ‘Sign up’ option, using the email address we have already sent you. </w:t>
      </w:r>
    </w:p>
    <w:p w14:paraId="28F387C0" w14:textId="598075FA" w:rsidR="001228A1" w:rsidRPr="0063155F" w:rsidRDefault="001228A1" w:rsidP="00B07537">
      <w:pPr>
        <w:pStyle w:val="Default"/>
        <w:spacing w:line="276" w:lineRule="auto"/>
        <w:jc w:val="both"/>
      </w:pPr>
      <w:r w:rsidRPr="0063155F">
        <w:t xml:space="preserve">You can access support to update your vacancy information by calling 07773 486891 between 8am and 8pm daily.  Or via </w:t>
      </w:r>
      <w:hyperlink r:id="rId11" w:history="1">
        <w:r w:rsidR="00B07537" w:rsidRPr="0063155F">
          <w:rPr>
            <w:rStyle w:val="Hyperlink"/>
          </w:rPr>
          <w:t>help@dewis.wales</w:t>
        </w:r>
      </w:hyperlink>
      <w:r w:rsidRPr="0063155F">
        <w:t>.</w:t>
      </w:r>
    </w:p>
    <w:p w14:paraId="0EE1CF2A" w14:textId="77777777" w:rsidR="00B07537" w:rsidRPr="0063155F" w:rsidRDefault="00B07537" w:rsidP="00B07537">
      <w:pPr>
        <w:pStyle w:val="Default"/>
        <w:spacing w:line="276" w:lineRule="auto"/>
        <w:jc w:val="both"/>
      </w:pPr>
    </w:p>
    <w:p w14:paraId="21AB8F05" w14:textId="77777777" w:rsidR="001228A1" w:rsidRPr="0063155F" w:rsidRDefault="001228A1" w:rsidP="00B07537">
      <w:pPr>
        <w:pStyle w:val="Default"/>
        <w:spacing w:line="276" w:lineRule="auto"/>
        <w:jc w:val="both"/>
      </w:pPr>
      <w:r w:rsidRPr="0063155F">
        <w:t xml:space="preserve">If you consider there to be imminent risks to the continuity of care, such as the potential closure of a service, you should raise this with your local authority and Care Inspectorate Wales without delay. </w:t>
      </w:r>
    </w:p>
    <w:p w14:paraId="4D9A641E" w14:textId="77777777" w:rsidR="001228A1" w:rsidRPr="0063155F" w:rsidRDefault="001228A1" w:rsidP="00B07537">
      <w:pPr>
        <w:spacing w:after="0"/>
        <w:jc w:val="both"/>
        <w:rPr>
          <w:rFonts w:ascii="Arial" w:eastAsia="Arial" w:hAnsi="Arial" w:cs="Arial"/>
          <w:color w:val="0D0D0D"/>
          <w:szCs w:val="24"/>
        </w:rPr>
      </w:pPr>
    </w:p>
    <w:p w14:paraId="36FFC0AB" w14:textId="42529AD6" w:rsidR="001228A1" w:rsidRPr="0063155F" w:rsidRDefault="001228A1" w:rsidP="00B07537">
      <w:pPr>
        <w:spacing w:after="0" w:line="252" w:lineRule="auto"/>
        <w:rPr>
          <w:rFonts w:ascii="Arial" w:hAnsi="Arial" w:cs="Arial"/>
          <w:szCs w:val="24"/>
        </w:rPr>
      </w:pPr>
      <w:r w:rsidRPr="0063155F">
        <w:rPr>
          <w:rFonts w:ascii="Arial" w:hAnsi="Arial" w:cs="Arial"/>
          <w:szCs w:val="24"/>
        </w:rPr>
        <w:t>Since 1</w:t>
      </w:r>
      <w:r w:rsidRPr="0063155F">
        <w:rPr>
          <w:rFonts w:ascii="Arial" w:hAnsi="Arial" w:cs="Arial"/>
          <w:szCs w:val="24"/>
          <w:vertAlign w:val="superscript"/>
        </w:rPr>
        <w:t>st</w:t>
      </w:r>
      <w:r w:rsidRPr="0063155F">
        <w:rPr>
          <w:rFonts w:ascii="Arial" w:hAnsi="Arial" w:cs="Arial"/>
          <w:szCs w:val="24"/>
        </w:rPr>
        <w:t xml:space="preserve"> April, local government has had an established process to manage the prioritisation and referral of social care workers for testing. This covers both local authority social care staff and staff employed by commissioned providers who are symptomatic. </w:t>
      </w:r>
    </w:p>
    <w:p w14:paraId="760ACAD9" w14:textId="77777777" w:rsidR="00B07537" w:rsidRPr="0063155F" w:rsidRDefault="00B07537" w:rsidP="00B07537">
      <w:pPr>
        <w:spacing w:after="0" w:line="252" w:lineRule="auto"/>
        <w:rPr>
          <w:rFonts w:ascii="Arial" w:hAnsi="Arial" w:cs="Arial"/>
          <w:szCs w:val="24"/>
        </w:rPr>
      </w:pPr>
    </w:p>
    <w:p w14:paraId="0C8F3DEF" w14:textId="2D4E3D18" w:rsidR="001228A1" w:rsidRPr="0063155F" w:rsidRDefault="001228A1" w:rsidP="00B07537">
      <w:pPr>
        <w:spacing w:after="0"/>
        <w:rPr>
          <w:rFonts w:ascii="Arial" w:hAnsi="Arial" w:cs="Arial"/>
          <w:szCs w:val="24"/>
        </w:rPr>
      </w:pPr>
      <w:r w:rsidRPr="0063155F">
        <w:rPr>
          <w:rFonts w:ascii="Arial" w:hAnsi="Arial" w:cs="Arial"/>
          <w:iCs/>
          <w:szCs w:val="24"/>
        </w:rPr>
        <w:t xml:space="preserve">Arrangements have been put in place for all care homes to have access to the out of hours or 111 professional line which is staffed by local GPs.  If you do not already have access to that </w:t>
      </w:r>
      <w:proofErr w:type="gramStart"/>
      <w:r w:rsidRPr="0063155F">
        <w:rPr>
          <w:rFonts w:ascii="Arial" w:hAnsi="Arial" w:cs="Arial"/>
          <w:iCs/>
          <w:szCs w:val="24"/>
        </w:rPr>
        <w:t>number</w:t>
      </w:r>
      <w:proofErr w:type="gramEnd"/>
      <w:r w:rsidRPr="0063155F">
        <w:rPr>
          <w:rFonts w:ascii="Arial" w:hAnsi="Arial" w:cs="Arial"/>
          <w:iCs/>
          <w:szCs w:val="24"/>
        </w:rPr>
        <w:t xml:space="preserve"> please contact your local health board directly.  We will continue to review and update our response to ensure that care homes get the ongoing advice and support they require</w:t>
      </w:r>
      <w:r w:rsidRPr="0063155F">
        <w:rPr>
          <w:rFonts w:ascii="Arial" w:hAnsi="Arial" w:cs="Arial"/>
          <w:szCs w:val="24"/>
        </w:rPr>
        <w:t>.</w:t>
      </w:r>
    </w:p>
    <w:p w14:paraId="2D8A7E90" w14:textId="77777777" w:rsidR="00A76B4B" w:rsidRPr="0063155F" w:rsidRDefault="00A76B4B" w:rsidP="00B07537">
      <w:pPr>
        <w:spacing w:after="0"/>
        <w:rPr>
          <w:rFonts w:ascii="Arial" w:hAnsi="Arial" w:cs="Arial"/>
          <w:szCs w:val="24"/>
        </w:rPr>
      </w:pPr>
    </w:p>
    <w:p w14:paraId="2A408F54" w14:textId="77777777" w:rsidR="0063155F" w:rsidRPr="0063155F" w:rsidRDefault="001228A1" w:rsidP="00B07537">
      <w:pPr>
        <w:spacing w:after="0"/>
        <w:rPr>
          <w:rFonts w:ascii="Arial" w:hAnsi="Arial" w:cs="Arial"/>
          <w:szCs w:val="24"/>
        </w:rPr>
      </w:pPr>
      <w:r w:rsidRPr="0063155F">
        <w:rPr>
          <w:rFonts w:ascii="Arial" w:hAnsi="Arial" w:cs="Arial"/>
          <w:szCs w:val="24"/>
        </w:rPr>
        <w:t>Here is a link to information about fast-track requests which will enable you to check whether someone has an Attorney or Deputy in Covid-19 that has been published by the Off</w:t>
      </w:r>
      <w:r w:rsidR="0063155F" w:rsidRPr="0063155F">
        <w:rPr>
          <w:rFonts w:ascii="Arial" w:hAnsi="Arial" w:cs="Arial"/>
          <w:szCs w:val="24"/>
        </w:rPr>
        <w:t>ice of the Public Guardian:</w:t>
      </w:r>
    </w:p>
    <w:p w14:paraId="1E3D9D51" w14:textId="77488759" w:rsidR="009321B6" w:rsidRPr="0063155F" w:rsidRDefault="00ED30B3" w:rsidP="00B07537">
      <w:pPr>
        <w:spacing w:after="0"/>
        <w:rPr>
          <w:rStyle w:val="Hyperlink"/>
          <w:rFonts w:ascii="Arial" w:hAnsi="Arial" w:cs="Arial"/>
          <w:color w:val="0070C0"/>
          <w:szCs w:val="24"/>
        </w:rPr>
      </w:pPr>
      <w:hyperlink r:id="rId12" w:history="1">
        <w:r w:rsidR="009321B6" w:rsidRPr="0063155F">
          <w:rPr>
            <w:rStyle w:val="Hyperlink"/>
            <w:rFonts w:ascii="Arial" w:hAnsi="Arial" w:cs="Arial"/>
            <w:color w:val="0070C0"/>
            <w:szCs w:val="24"/>
          </w:rPr>
          <w:t>https://www.gov.uk/guidance/nhs-staff-searching-our-registers-of-attorneys-and-deputies</w:t>
        </w:r>
      </w:hyperlink>
    </w:p>
    <w:p w14:paraId="145B1F33" w14:textId="77777777" w:rsidR="00B07537" w:rsidRPr="0063155F" w:rsidRDefault="00B07537" w:rsidP="00B07537">
      <w:pPr>
        <w:spacing w:after="0"/>
        <w:rPr>
          <w:rFonts w:ascii="Arial" w:hAnsi="Arial" w:cs="Arial"/>
          <w:szCs w:val="24"/>
        </w:rPr>
      </w:pPr>
    </w:p>
    <w:p w14:paraId="5131993A" w14:textId="70C059B0" w:rsidR="001228A1" w:rsidRPr="0063155F" w:rsidRDefault="001228A1" w:rsidP="00B07537">
      <w:pPr>
        <w:spacing w:after="0"/>
        <w:rPr>
          <w:rFonts w:ascii="Arial" w:hAnsi="Arial" w:cs="Arial"/>
          <w:szCs w:val="24"/>
        </w:rPr>
      </w:pPr>
      <w:r w:rsidRPr="0063155F">
        <w:rPr>
          <w:rFonts w:ascii="Arial" w:hAnsi="Arial" w:cs="Arial"/>
          <w:szCs w:val="24"/>
        </w:rPr>
        <w:t>Welsh Government will support you by working with commissioners to ensure fair and prompt payment for existing care commitments and additional care provided during this pandemic, recognising that some costs are higher than usual.  We have also been working with local authorities and some providers to identify the additional costs that are arising for social care services as a result of the COVID -19 outbreak.  An announcement about funding support will be made shortly</w:t>
      </w:r>
    </w:p>
    <w:p w14:paraId="76D0284C" w14:textId="77777777" w:rsidR="001228A1" w:rsidRPr="0063155F" w:rsidRDefault="001228A1" w:rsidP="00B07537">
      <w:pPr>
        <w:spacing w:after="0"/>
        <w:jc w:val="both"/>
        <w:rPr>
          <w:rFonts w:ascii="Arial" w:eastAsia="Arial" w:hAnsi="Arial" w:cs="Arial"/>
          <w:color w:val="0D0D0D"/>
          <w:szCs w:val="24"/>
        </w:rPr>
      </w:pPr>
    </w:p>
    <w:p w14:paraId="2AA6F0D5" w14:textId="7398D6FB" w:rsidR="001228A1" w:rsidRPr="0063155F" w:rsidRDefault="001228A1" w:rsidP="00B07537">
      <w:pPr>
        <w:spacing w:after="0"/>
        <w:jc w:val="both"/>
        <w:rPr>
          <w:rFonts w:ascii="Arial" w:hAnsi="Arial" w:cs="Arial"/>
          <w:szCs w:val="24"/>
        </w:rPr>
      </w:pPr>
      <w:r w:rsidRPr="0063155F">
        <w:rPr>
          <w:rFonts w:ascii="Arial" w:eastAsia="Arial" w:hAnsi="Arial" w:cs="Arial"/>
          <w:color w:val="0D0D0D"/>
          <w:szCs w:val="24"/>
        </w:rPr>
        <w:t>The a</w:t>
      </w:r>
      <w:r w:rsidR="0063155F" w:rsidRPr="0063155F">
        <w:rPr>
          <w:rFonts w:ascii="Arial" w:eastAsia="Arial" w:hAnsi="Arial" w:cs="Arial"/>
          <w:color w:val="0D0D0D"/>
          <w:szCs w:val="24"/>
        </w:rPr>
        <w:t>ttached</w:t>
      </w:r>
      <w:r w:rsidRPr="0063155F">
        <w:rPr>
          <w:rFonts w:ascii="Arial" w:eastAsia="Arial" w:hAnsi="Arial" w:cs="Arial"/>
          <w:color w:val="0D0D0D"/>
          <w:szCs w:val="24"/>
        </w:rPr>
        <w:t xml:space="preserve"> Public Health Wales guidance </w:t>
      </w:r>
      <w:r w:rsidR="00A76B4B" w:rsidRPr="0063155F">
        <w:rPr>
          <w:rFonts w:ascii="Arial" w:eastAsia="Arial" w:hAnsi="Arial" w:cs="Arial"/>
          <w:color w:val="0D0D0D"/>
          <w:szCs w:val="24"/>
        </w:rPr>
        <w:t>which is relevant to bot</w:t>
      </w:r>
      <w:r w:rsidR="0063155F" w:rsidRPr="0063155F">
        <w:rPr>
          <w:rFonts w:ascii="Arial" w:eastAsia="Arial" w:hAnsi="Arial" w:cs="Arial"/>
          <w:color w:val="0D0D0D"/>
          <w:szCs w:val="24"/>
        </w:rPr>
        <w:t>h</w:t>
      </w:r>
      <w:r w:rsidR="00A76B4B" w:rsidRPr="0063155F">
        <w:rPr>
          <w:rFonts w:ascii="Arial" w:eastAsia="Arial" w:hAnsi="Arial" w:cs="Arial"/>
          <w:color w:val="0D0D0D"/>
          <w:szCs w:val="24"/>
        </w:rPr>
        <w:t xml:space="preserve"> adult and children’s care homes </w:t>
      </w:r>
      <w:r w:rsidRPr="0063155F">
        <w:rPr>
          <w:rFonts w:ascii="Arial" w:eastAsia="Arial" w:hAnsi="Arial" w:cs="Arial"/>
          <w:color w:val="0D0D0D"/>
          <w:szCs w:val="24"/>
        </w:rPr>
        <w:t xml:space="preserve">provides detailed information to support you in caring for your residents.  We have highlighted the key points below:  </w:t>
      </w:r>
    </w:p>
    <w:p w14:paraId="12C02F78" w14:textId="77777777" w:rsidR="00A76B4B" w:rsidRPr="0063155F" w:rsidRDefault="00A76B4B" w:rsidP="00B07537">
      <w:pPr>
        <w:spacing w:after="0"/>
        <w:jc w:val="both"/>
        <w:rPr>
          <w:rFonts w:ascii="Arial" w:hAnsi="Arial" w:cs="Arial"/>
          <w:szCs w:val="24"/>
        </w:rPr>
      </w:pPr>
    </w:p>
    <w:p w14:paraId="402C81B7" w14:textId="37BA9AB7" w:rsidR="001228A1" w:rsidRPr="0063155F" w:rsidRDefault="001228A1" w:rsidP="00031B2D">
      <w:pPr>
        <w:spacing w:after="0"/>
        <w:jc w:val="both"/>
        <w:rPr>
          <w:rFonts w:ascii="Arial" w:hAnsi="Arial" w:cs="Arial"/>
          <w:szCs w:val="24"/>
        </w:rPr>
      </w:pPr>
      <w:r w:rsidRPr="0063155F">
        <w:rPr>
          <w:rFonts w:ascii="Arial" w:hAnsi="Arial" w:cs="Arial"/>
          <w:szCs w:val="24"/>
        </w:rPr>
        <w:t>Be alert for staff or residents with symptoms of COVID-19</w:t>
      </w:r>
      <w:r w:rsidR="00031B2D" w:rsidRPr="0063155F">
        <w:rPr>
          <w:rFonts w:ascii="Arial" w:hAnsi="Arial" w:cs="Arial"/>
          <w:szCs w:val="24"/>
        </w:rPr>
        <w:t xml:space="preserve">.  </w:t>
      </w:r>
      <w:r w:rsidRPr="0063155F">
        <w:rPr>
          <w:rFonts w:ascii="Arial" w:hAnsi="Arial" w:cs="Arial"/>
          <w:b/>
          <w:szCs w:val="24"/>
        </w:rPr>
        <w:t xml:space="preserve">You should be extra vigilant for any resident or staff member who has symptoms of COVID-19. </w:t>
      </w:r>
      <w:r w:rsidRPr="0063155F">
        <w:rPr>
          <w:rFonts w:ascii="Arial" w:hAnsi="Arial" w:cs="Arial"/>
          <w:szCs w:val="24"/>
        </w:rPr>
        <w:t xml:space="preserve"> This includes recent onset of:</w:t>
      </w:r>
    </w:p>
    <w:p w14:paraId="0CCE1F86" w14:textId="77777777" w:rsidR="0063155F" w:rsidRPr="0063155F" w:rsidRDefault="0063155F" w:rsidP="00031B2D">
      <w:pPr>
        <w:spacing w:after="0"/>
        <w:jc w:val="both"/>
        <w:rPr>
          <w:rFonts w:ascii="Arial" w:hAnsi="Arial" w:cs="Arial"/>
          <w:szCs w:val="24"/>
        </w:rPr>
      </w:pPr>
    </w:p>
    <w:p w14:paraId="067915E9" w14:textId="77777777" w:rsidR="001228A1" w:rsidRPr="0063155F" w:rsidRDefault="001228A1" w:rsidP="00B07537">
      <w:pPr>
        <w:pStyle w:val="Default"/>
        <w:numPr>
          <w:ilvl w:val="0"/>
          <w:numId w:val="1"/>
        </w:numPr>
        <w:jc w:val="both"/>
      </w:pPr>
      <w:r w:rsidRPr="0063155F">
        <w:t>a new continuous cough and/or</w:t>
      </w:r>
    </w:p>
    <w:p w14:paraId="6E4A499C" w14:textId="77777777" w:rsidR="001228A1" w:rsidRPr="0063155F" w:rsidRDefault="001228A1" w:rsidP="00B07537">
      <w:pPr>
        <w:pStyle w:val="Default"/>
        <w:numPr>
          <w:ilvl w:val="0"/>
          <w:numId w:val="1"/>
        </w:numPr>
        <w:jc w:val="both"/>
      </w:pPr>
      <w:r w:rsidRPr="0063155F">
        <w:t>a high temperature (≥37.8°C)</w:t>
      </w:r>
    </w:p>
    <w:p w14:paraId="32F6C7D4" w14:textId="77777777" w:rsidR="001228A1" w:rsidRPr="0063155F" w:rsidRDefault="001228A1" w:rsidP="00B07537">
      <w:pPr>
        <w:pStyle w:val="Default"/>
        <w:jc w:val="both"/>
        <w:rPr>
          <w:b/>
        </w:rPr>
      </w:pPr>
    </w:p>
    <w:p w14:paraId="2F11152F" w14:textId="35789ED2" w:rsidR="00B07537" w:rsidRPr="0063155F" w:rsidRDefault="001228A1" w:rsidP="00B07537">
      <w:pPr>
        <w:pStyle w:val="Default"/>
        <w:jc w:val="both"/>
        <w:rPr>
          <w:b/>
        </w:rPr>
      </w:pPr>
      <w:r w:rsidRPr="0063155F">
        <w:t xml:space="preserve">If possible, proactively take the temperature of residents twice per day, for early identification of a fever. </w:t>
      </w:r>
      <w:r w:rsidR="00B07537" w:rsidRPr="0063155F">
        <w:t xml:space="preserve"> </w:t>
      </w:r>
      <w:r w:rsidRPr="0063155F">
        <w:t xml:space="preserve">You should be aware that older people in care homes may not show the same symptoms. Some may not develop fever but may have flu-like symptoms, new onset confusion, reduced alertness, reduced mobility or diarrhoea.  You should therefore look out for any change in the general wellbeing of residents as a possible sign of infection. This is especially important if you are already looking after one or more people with confirmed or suspected COVID-19. </w:t>
      </w:r>
    </w:p>
    <w:p w14:paraId="1EEA6DAD" w14:textId="77777777" w:rsidR="00B07537" w:rsidRPr="0063155F" w:rsidRDefault="00B07537" w:rsidP="00B07537">
      <w:pPr>
        <w:pStyle w:val="Default"/>
        <w:jc w:val="both"/>
      </w:pPr>
    </w:p>
    <w:p w14:paraId="630A6002" w14:textId="6EDFAF91" w:rsidR="001228A1" w:rsidRPr="0063155F" w:rsidRDefault="001228A1" w:rsidP="00B07537">
      <w:pPr>
        <w:pStyle w:val="Default"/>
        <w:jc w:val="both"/>
      </w:pPr>
      <w:r w:rsidRPr="0063155F">
        <w:t>Take immediate action in the following circumstances:</w:t>
      </w:r>
    </w:p>
    <w:p w14:paraId="201226A3" w14:textId="77777777" w:rsidR="001228A1" w:rsidRPr="0063155F" w:rsidRDefault="001228A1" w:rsidP="00B07537">
      <w:pPr>
        <w:pStyle w:val="Default"/>
        <w:jc w:val="both"/>
      </w:pPr>
    </w:p>
    <w:p w14:paraId="736102FE" w14:textId="6F71C191" w:rsidR="001228A1" w:rsidRPr="0063155F" w:rsidRDefault="001228A1" w:rsidP="00B07537">
      <w:pPr>
        <w:pStyle w:val="Default"/>
        <w:jc w:val="both"/>
        <w:rPr>
          <w:b/>
        </w:rPr>
      </w:pPr>
      <w:r w:rsidRPr="0063155F">
        <w:rPr>
          <w:b/>
        </w:rPr>
        <w:t>Staff with symptoms</w:t>
      </w:r>
    </w:p>
    <w:p w14:paraId="7A1BCB5D" w14:textId="77777777" w:rsidR="00C64EA1" w:rsidRPr="0063155F" w:rsidRDefault="00C64EA1" w:rsidP="00B07537">
      <w:pPr>
        <w:pStyle w:val="Default"/>
        <w:jc w:val="both"/>
        <w:rPr>
          <w:b/>
        </w:rPr>
      </w:pPr>
    </w:p>
    <w:p w14:paraId="6BBCCAEC" w14:textId="5EEB5D20" w:rsidR="001228A1" w:rsidRPr="0063155F" w:rsidRDefault="001228A1" w:rsidP="00B07537">
      <w:pPr>
        <w:pStyle w:val="NormalWeb"/>
        <w:spacing w:before="0" w:beforeAutospacing="0" w:after="0" w:afterAutospacing="0"/>
        <w:jc w:val="both"/>
        <w:rPr>
          <w:rFonts w:ascii="Arial" w:eastAsia="Times New Roman" w:hAnsi="Arial" w:cs="Arial"/>
          <w:b w:val="0"/>
        </w:rPr>
      </w:pPr>
      <w:r w:rsidRPr="0063155F">
        <w:rPr>
          <w:rFonts w:ascii="Arial" w:hAnsi="Arial" w:cs="Arial"/>
          <w:b w:val="0"/>
        </w:rPr>
        <w:t xml:space="preserve">Advise any member of staff with these symptoms to go home and to self-isolate for 7 days. </w:t>
      </w:r>
      <w:r w:rsidRPr="0063155F">
        <w:rPr>
          <w:rFonts w:ascii="Arial" w:eastAsia="Times New Roman" w:hAnsi="Arial" w:cs="Arial"/>
          <w:b w:val="0"/>
        </w:rPr>
        <w:t>After 7 days:</w:t>
      </w:r>
    </w:p>
    <w:p w14:paraId="066079EF" w14:textId="77777777" w:rsidR="00B07537" w:rsidRPr="0063155F" w:rsidRDefault="00B07537" w:rsidP="00B07537">
      <w:pPr>
        <w:pStyle w:val="NormalWeb"/>
        <w:spacing w:before="0" w:beforeAutospacing="0" w:after="0" w:afterAutospacing="0"/>
        <w:jc w:val="both"/>
        <w:rPr>
          <w:rFonts w:ascii="Arial" w:eastAsia="Times New Roman" w:hAnsi="Arial" w:cs="Arial"/>
          <w:b w:val="0"/>
        </w:rPr>
      </w:pPr>
    </w:p>
    <w:p w14:paraId="44C1BB4B" w14:textId="77777777" w:rsidR="001228A1" w:rsidRPr="0063155F" w:rsidRDefault="001228A1" w:rsidP="00B07537">
      <w:pPr>
        <w:numPr>
          <w:ilvl w:val="0"/>
          <w:numId w:val="4"/>
        </w:numPr>
        <w:spacing w:after="0" w:line="240" w:lineRule="auto"/>
        <w:jc w:val="both"/>
        <w:rPr>
          <w:rFonts w:ascii="Arial" w:eastAsia="Times New Roman" w:hAnsi="Arial" w:cs="Arial"/>
          <w:szCs w:val="24"/>
          <w:lang w:eastAsia="en-GB"/>
        </w:rPr>
      </w:pPr>
      <w:r w:rsidRPr="0063155F">
        <w:rPr>
          <w:rFonts w:ascii="Arial" w:eastAsia="Times New Roman" w:hAnsi="Arial" w:cs="Arial"/>
          <w:szCs w:val="24"/>
          <w:lang w:eastAsia="en-GB"/>
        </w:rPr>
        <w:t>if you do not have a high temperature, you do not need to self-isolate</w:t>
      </w:r>
    </w:p>
    <w:p w14:paraId="573AF3F4" w14:textId="3E32691E" w:rsidR="001228A1" w:rsidRPr="0063155F" w:rsidRDefault="001228A1" w:rsidP="00B07537">
      <w:pPr>
        <w:numPr>
          <w:ilvl w:val="0"/>
          <w:numId w:val="4"/>
        </w:numPr>
        <w:spacing w:after="0" w:line="240" w:lineRule="auto"/>
        <w:jc w:val="both"/>
        <w:rPr>
          <w:rFonts w:ascii="Arial" w:eastAsia="Times New Roman" w:hAnsi="Arial" w:cs="Arial"/>
          <w:szCs w:val="24"/>
          <w:lang w:eastAsia="en-GB"/>
        </w:rPr>
      </w:pPr>
      <w:r w:rsidRPr="0063155F">
        <w:rPr>
          <w:rFonts w:ascii="Arial" w:eastAsia="Times New Roman" w:hAnsi="Arial" w:cs="Arial"/>
          <w:szCs w:val="24"/>
          <w:lang w:eastAsia="en-GB"/>
        </w:rPr>
        <w:t>if you still have a high temperature, keep self-isolating until your temperature returns to normal</w:t>
      </w:r>
    </w:p>
    <w:p w14:paraId="2EF76C95" w14:textId="77777777" w:rsidR="00B07537" w:rsidRPr="0063155F" w:rsidRDefault="00B07537" w:rsidP="0063155F">
      <w:pPr>
        <w:spacing w:after="0" w:line="240" w:lineRule="auto"/>
        <w:ind w:left="720"/>
        <w:jc w:val="both"/>
        <w:rPr>
          <w:rFonts w:ascii="Arial" w:eastAsia="Times New Roman" w:hAnsi="Arial" w:cs="Arial"/>
          <w:szCs w:val="24"/>
          <w:lang w:eastAsia="en-GB"/>
        </w:rPr>
      </w:pPr>
    </w:p>
    <w:p w14:paraId="0BADAAF7" w14:textId="77777777" w:rsidR="001228A1" w:rsidRPr="0063155F" w:rsidRDefault="001228A1" w:rsidP="00B07537">
      <w:pPr>
        <w:pStyle w:val="Default"/>
        <w:jc w:val="both"/>
      </w:pPr>
      <w:r w:rsidRPr="0063155F">
        <w:t xml:space="preserve">Staff may return to work if the only symptom after 7 days is a cough, which can last for several weeks after the infection has gone. </w:t>
      </w:r>
    </w:p>
    <w:p w14:paraId="2084789C" w14:textId="77777777" w:rsidR="001228A1" w:rsidRPr="0063155F" w:rsidRDefault="001228A1" w:rsidP="00B07537">
      <w:pPr>
        <w:pStyle w:val="Default"/>
        <w:jc w:val="both"/>
        <w:rPr>
          <w:b/>
        </w:rPr>
      </w:pPr>
    </w:p>
    <w:p w14:paraId="1513B8F7" w14:textId="77777777" w:rsidR="001228A1" w:rsidRPr="0063155F" w:rsidRDefault="001228A1" w:rsidP="00B07537">
      <w:pPr>
        <w:pStyle w:val="Default"/>
        <w:jc w:val="both"/>
        <w:rPr>
          <w:b/>
        </w:rPr>
      </w:pPr>
      <w:r w:rsidRPr="0063155F">
        <w:rPr>
          <w:b/>
        </w:rPr>
        <w:t>Residents with symptoms</w:t>
      </w:r>
    </w:p>
    <w:p w14:paraId="30AB895D" w14:textId="77777777" w:rsidR="001228A1" w:rsidRPr="0063155F" w:rsidRDefault="001228A1" w:rsidP="00B07537">
      <w:pPr>
        <w:pStyle w:val="Default"/>
        <w:jc w:val="both"/>
        <w:rPr>
          <w:b/>
        </w:rPr>
      </w:pPr>
    </w:p>
    <w:p w14:paraId="3FC18003" w14:textId="77777777" w:rsidR="001228A1" w:rsidRPr="0063155F" w:rsidRDefault="001228A1" w:rsidP="00B07537">
      <w:pPr>
        <w:pStyle w:val="Default"/>
        <w:jc w:val="both"/>
        <w:rPr>
          <w:b/>
        </w:rPr>
      </w:pPr>
      <w:r w:rsidRPr="0063155F">
        <w:t>Isolate any resident who has symptoms in a single room with a separate bathroom where possible, to reduce contact with other residents and staff. Where individual rooms are not available, residents should be separated between those that have symptoms and those that do not. Staff should also be allocated so that they are either dealing with symptomatic or well residents but not both.</w:t>
      </w:r>
    </w:p>
    <w:p w14:paraId="7D58DB03" w14:textId="77777777" w:rsidR="001228A1" w:rsidRPr="0063155F" w:rsidRDefault="001228A1" w:rsidP="00B07537">
      <w:pPr>
        <w:pStyle w:val="Default"/>
        <w:jc w:val="both"/>
        <w:rPr>
          <w:b/>
        </w:rPr>
      </w:pPr>
    </w:p>
    <w:p w14:paraId="54D6FFD2" w14:textId="77777777" w:rsidR="001228A1" w:rsidRPr="0063155F" w:rsidRDefault="001228A1" w:rsidP="00B07537">
      <w:pPr>
        <w:pStyle w:val="Default"/>
        <w:jc w:val="both"/>
        <w:rPr>
          <w:b/>
        </w:rPr>
      </w:pPr>
      <w:r w:rsidRPr="0063155F">
        <w:t>Ensure enhanced, effective handwashing and infection prevention and control measures are instigated.</w:t>
      </w:r>
    </w:p>
    <w:p w14:paraId="5720ED56" w14:textId="77777777" w:rsidR="001228A1" w:rsidRPr="0063155F" w:rsidRDefault="001228A1" w:rsidP="00B07537">
      <w:pPr>
        <w:pStyle w:val="Default"/>
        <w:jc w:val="both"/>
        <w:rPr>
          <w:b/>
        </w:rPr>
      </w:pPr>
    </w:p>
    <w:p w14:paraId="253DD21D" w14:textId="77777777" w:rsidR="001228A1" w:rsidRPr="0063155F" w:rsidRDefault="001228A1" w:rsidP="00B07537">
      <w:pPr>
        <w:pStyle w:val="Default"/>
        <w:jc w:val="both"/>
        <w:rPr>
          <w:b/>
        </w:rPr>
      </w:pPr>
      <w:r w:rsidRPr="0063155F">
        <w:t>Restrict non-essential visitors to the home.</w:t>
      </w:r>
    </w:p>
    <w:p w14:paraId="08863829" w14:textId="77777777" w:rsidR="001228A1" w:rsidRPr="0063155F" w:rsidRDefault="001228A1" w:rsidP="00B07537">
      <w:pPr>
        <w:pStyle w:val="Default"/>
        <w:jc w:val="both"/>
        <w:rPr>
          <w:b/>
        </w:rPr>
      </w:pPr>
    </w:p>
    <w:p w14:paraId="20253744" w14:textId="77777777" w:rsidR="001228A1" w:rsidRPr="0063155F" w:rsidRDefault="001228A1" w:rsidP="00B07537">
      <w:pPr>
        <w:pStyle w:val="Default"/>
        <w:jc w:val="both"/>
        <w:rPr>
          <w:b/>
        </w:rPr>
      </w:pPr>
      <w:r w:rsidRPr="0063155F">
        <w:rPr>
          <w:b/>
        </w:rPr>
        <w:t>Notify Public Health Wales and Care Inspectorate Wales</w:t>
      </w:r>
    </w:p>
    <w:p w14:paraId="4EC5F249" w14:textId="77777777" w:rsidR="001228A1" w:rsidRPr="0063155F" w:rsidRDefault="001228A1" w:rsidP="00B07537">
      <w:pPr>
        <w:pStyle w:val="Default"/>
        <w:jc w:val="both"/>
      </w:pPr>
    </w:p>
    <w:p w14:paraId="1AECB868" w14:textId="77777777" w:rsidR="001228A1" w:rsidRPr="0063155F" w:rsidRDefault="001228A1" w:rsidP="00B07537">
      <w:pPr>
        <w:pStyle w:val="Default"/>
        <w:jc w:val="both"/>
        <w:rPr>
          <w:b/>
          <w:bCs/>
        </w:rPr>
      </w:pPr>
      <w:r w:rsidRPr="0063155F">
        <w:t xml:space="preserve">COVID-19 is a notifiable disease. You should tell Public Health Wales if you have a suspected or confirmed case or cases.  </w:t>
      </w:r>
    </w:p>
    <w:p w14:paraId="066B381D" w14:textId="77777777" w:rsidR="001228A1" w:rsidRPr="0063155F" w:rsidRDefault="001228A1" w:rsidP="00B07537">
      <w:pPr>
        <w:pStyle w:val="Default"/>
        <w:jc w:val="both"/>
        <w:rPr>
          <w:b/>
        </w:rPr>
      </w:pPr>
      <w:r w:rsidRPr="0063155F">
        <w:t xml:space="preserve">You should do this by telephoning the following number: </w:t>
      </w:r>
      <w:r w:rsidRPr="0063155F">
        <w:rPr>
          <w:rStyle w:val="Strong"/>
        </w:rPr>
        <w:t>0300 00 300 32</w:t>
      </w:r>
      <w:r w:rsidRPr="0063155F">
        <w:t xml:space="preserve">. Please have details of </w:t>
      </w:r>
      <w:proofErr w:type="gramStart"/>
      <w:r w:rsidRPr="0063155F">
        <w:t>all of</w:t>
      </w:r>
      <w:proofErr w:type="gramEnd"/>
      <w:r w:rsidRPr="0063155F">
        <w:t xml:space="preserve"> the symptomatic staff and residents available.</w:t>
      </w:r>
    </w:p>
    <w:p w14:paraId="5A546B34" w14:textId="77777777" w:rsidR="001228A1" w:rsidRPr="0063155F" w:rsidRDefault="001228A1" w:rsidP="00B07537">
      <w:pPr>
        <w:pStyle w:val="Default"/>
        <w:jc w:val="both"/>
        <w:rPr>
          <w:b/>
        </w:rPr>
      </w:pPr>
    </w:p>
    <w:p w14:paraId="73A18C58" w14:textId="77777777" w:rsidR="001228A1" w:rsidRPr="0063155F" w:rsidRDefault="001228A1" w:rsidP="00B07537">
      <w:pPr>
        <w:pStyle w:val="Default"/>
        <w:jc w:val="both"/>
        <w:rPr>
          <w:b/>
        </w:rPr>
      </w:pPr>
      <w:r w:rsidRPr="0063155F">
        <w:t xml:space="preserve">One of Public Health Wales’ advisors will take further details from you and provide advice on how to reduce the risk of the infection spreading in addition to the immediate steps taken above.  </w:t>
      </w:r>
    </w:p>
    <w:p w14:paraId="1791FFBC" w14:textId="77777777" w:rsidR="001228A1" w:rsidRPr="0063155F" w:rsidRDefault="001228A1" w:rsidP="00B07537">
      <w:pPr>
        <w:pStyle w:val="Default"/>
        <w:jc w:val="both"/>
        <w:rPr>
          <w:b/>
        </w:rPr>
      </w:pPr>
    </w:p>
    <w:p w14:paraId="570C9B33" w14:textId="77777777" w:rsidR="001228A1" w:rsidRPr="0063155F" w:rsidRDefault="001228A1" w:rsidP="00B07537">
      <w:pPr>
        <w:pStyle w:val="Default"/>
        <w:jc w:val="both"/>
        <w:rPr>
          <w:b/>
        </w:rPr>
      </w:pPr>
      <w:r w:rsidRPr="0063155F">
        <w:t>You are also required to notify Care Inspectorate Wales.</w:t>
      </w:r>
    </w:p>
    <w:p w14:paraId="19AACD72" w14:textId="77777777" w:rsidR="001228A1" w:rsidRPr="0063155F" w:rsidRDefault="001228A1" w:rsidP="00B07537">
      <w:pPr>
        <w:pStyle w:val="Default"/>
        <w:jc w:val="both"/>
        <w:rPr>
          <w:b/>
        </w:rPr>
      </w:pPr>
    </w:p>
    <w:p w14:paraId="616B08C8" w14:textId="77777777" w:rsidR="00064E27" w:rsidRDefault="00064E27" w:rsidP="00B07537">
      <w:pPr>
        <w:pStyle w:val="Default"/>
        <w:jc w:val="both"/>
        <w:rPr>
          <w:b/>
        </w:rPr>
      </w:pPr>
    </w:p>
    <w:p w14:paraId="4FF65E5C" w14:textId="77777777" w:rsidR="00064E27" w:rsidRDefault="00064E27" w:rsidP="00B07537">
      <w:pPr>
        <w:pStyle w:val="Default"/>
        <w:jc w:val="both"/>
        <w:rPr>
          <w:b/>
        </w:rPr>
      </w:pPr>
    </w:p>
    <w:p w14:paraId="489840B1" w14:textId="6BA927C1" w:rsidR="001228A1" w:rsidRPr="0063155F" w:rsidRDefault="001228A1" w:rsidP="00B07537">
      <w:pPr>
        <w:pStyle w:val="Default"/>
        <w:jc w:val="both"/>
        <w:rPr>
          <w:b/>
        </w:rPr>
      </w:pPr>
      <w:r w:rsidRPr="0063155F">
        <w:rPr>
          <w:b/>
        </w:rPr>
        <w:t xml:space="preserve">Discharge to Care </w:t>
      </w:r>
      <w:r w:rsidR="00C64EA1" w:rsidRPr="0063155F">
        <w:rPr>
          <w:b/>
        </w:rPr>
        <w:t>Home or Residential</w:t>
      </w:r>
      <w:r w:rsidRPr="0063155F">
        <w:rPr>
          <w:b/>
        </w:rPr>
        <w:t xml:space="preserve"> setting</w:t>
      </w:r>
    </w:p>
    <w:p w14:paraId="13F69B92" w14:textId="77777777" w:rsidR="001228A1" w:rsidRPr="0063155F" w:rsidRDefault="001228A1" w:rsidP="00B07537">
      <w:pPr>
        <w:pStyle w:val="Default"/>
        <w:jc w:val="both"/>
      </w:pPr>
    </w:p>
    <w:p w14:paraId="76BAFEA3" w14:textId="0096BF9D" w:rsidR="001228A1" w:rsidRPr="0063155F" w:rsidRDefault="001228A1" w:rsidP="00B07537">
      <w:pPr>
        <w:pStyle w:val="Default"/>
        <w:jc w:val="both"/>
      </w:pPr>
      <w:r w:rsidRPr="0063155F">
        <w:t xml:space="preserve">As part of the national effort, the care sector also plays a vital role in accepting people as they are discharged from hospital – both because recuperation is better in non-acute settings, and because hospitals need to have enough beds to treat acutely sick patients. </w:t>
      </w:r>
      <w:r w:rsidR="00E62AAB" w:rsidRPr="0063155F">
        <w:t xml:space="preserve"> </w:t>
      </w:r>
      <w:r w:rsidRPr="0063155F">
        <w:t>People may also be admitted to a care home from their own home.</w:t>
      </w:r>
      <w:r w:rsidRPr="0063155F">
        <w:rPr>
          <w:b/>
          <w:bCs/>
        </w:rPr>
        <w:t xml:space="preserve"> </w:t>
      </w:r>
    </w:p>
    <w:p w14:paraId="4A01164E" w14:textId="675203EF" w:rsidR="00B07537" w:rsidRPr="0063155F" w:rsidRDefault="001228A1" w:rsidP="00B07537">
      <w:pPr>
        <w:spacing w:after="0"/>
        <w:jc w:val="both"/>
        <w:rPr>
          <w:rStyle w:val="Strong"/>
          <w:rFonts w:ascii="Arial" w:hAnsi="Arial" w:cs="Arial"/>
          <w:szCs w:val="24"/>
        </w:rPr>
      </w:pPr>
      <w:r w:rsidRPr="0063155F">
        <w:rPr>
          <w:rFonts w:ascii="Arial" w:hAnsi="Arial" w:cs="Arial"/>
          <w:szCs w:val="24"/>
        </w:rPr>
        <w:t xml:space="preserve">To help you with informing your decision about whether you </w:t>
      </w:r>
      <w:proofErr w:type="gramStart"/>
      <w:r w:rsidRPr="0063155F">
        <w:rPr>
          <w:rFonts w:ascii="Arial" w:hAnsi="Arial" w:cs="Arial"/>
          <w:szCs w:val="24"/>
        </w:rPr>
        <w:t>are able to</w:t>
      </w:r>
      <w:proofErr w:type="gramEnd"/>
      <w:r w:rsidRPr="0063155F">
        <w:rPr>
          <w:rFonts w:ascii="Arial" w:hAnsi="Arial" w:cs="Arial"/>
          <w:szCs w:val="24"/>
        </w:rPr>
        <w:t xml:space="preserve"> provide safe care for the individual and to plan for the admission you can contact the </w:t>
      </w:r>
      <w:r w:rsidRPr="0063155F">
        <w:rPr>
          <w:rFonts w:ascii="Arial" w:eastAsia="Arial" w:hAnsi="Arial" w:cs="Arial"/>
          <w:color w:val="0D0D0D"/>
          <w:szCs w:val="24"/>
        </w:rPr>
        <w:t xml:space="preserve">Public Health Wales (24/7) health protection team on </w:t>
      </w:r>
      <w:r w:rsidRPr="0063155F">
        <w:rPr>
          <w:rStyle w:val="Strong"/>
          <w:rFonts w:ascii="Arial" w:hAnsi="Arial" w:cs="Arial"/>
          <w:szCs w:val="24"/>
        </w:rPr>
        <w:t xml:space="preserve">0300 00 300 32. </w:t>
      </w:r>
    </w:p>
    <w:p w14:paraId="506DD1EC" w14:textId="77777777" w:rsidR="00C64EA1" w:rsidRPr="0063155F" w:rsidRDefault="00C64EA1" w:rsidP="00B07537">
      <w:pPr>
        <w:spacing w:after="0"/>
        <w:jc w:val="both"/>
        <w:rPr>
          <w:rStyle w:val="Strong"/>
          <w:rFonts w:ascii="Arial" w:hAnsi="Arial" w:cs="Arial"/>
          <w:szCs w:val="24"/>
        </w:rPr>
      </w:pPr>
    </w:p>
    <w:p w14:paraId="4B975FEF" w14:textId="650D4AF2" w:rsidR="001228A1" w:rsidRPr="0063155F" w:rsidRDefault="001228A1" w:rsidP="00B07537">
      <w:pPr>
        <w:spacing w:after="0"/>
        <w:jc w:val="both"/>
        <w:rPr>
          <w:rFonts w:ascii="Arial" w:eastAsia="Arial" w:hAnsi="Arial" w:cs="Arial"/>
          <w:b/>
          <w:color w:val="0D0D0D"/>
          <w:szCs w:val="24"/>
        </w:rPr>
      </w:pPr>
      <w:r w:rsidRPr="0063155F">
        <w:rPr>
          <w:rFonts w:ascii="Arial" w:hAnsi="Arial" w:cs="Arial"/>
          <w:szCs w:val="24"/>
        </w:rPr>
        <w:t xml:space="preserve">They can help with risk assessment and provide detailed further advice on caring safely for a person with COVID-19, </w:t>
      </w:r>
      <w:proofErr w:type="gramStart"/>
      <w:r w:rsidRPr="0063155F">
        <w:rPr>
          <w:rFonts w:ascii="Arial" w:hAnsi="Arial" w:cs="Arial"/>
          <w:szCs w:val="24"/>
        </w:rPr>
        <w:t>taking into account</w:t>
      </w:r>
      <w:proofErr w:type="gramEnd"/>
      <w:r w:rsidRPr="0063155F">
        <w:rPr>
          <w:rFonts w:ascii="Arial" w:hAnsi="Arial" w:cs="Arial"/>
          <w:szCs w:val="24"/>
        </w:rPr>
        <w:t xml:space="preserve"> the individual circumstances of your residential setting. </w:t>
      </w:r>
    </w:p>
    <w:p w14:paraId="094836A9" w14:textId="77777777" w:rsidR="001228A1" w:rsidRPr="0063155F" w:rsidRDefault="001228A1" w:rsidP="00B07537">
      <w:pPr>
        <w:pStyle w:val="Default"/>
        <w:jc w:val="both"/>
      </w:pPr>
    </w:p>
    <w:p w14:paraId="7E0E8C3A" w14:textId="77777777" w:rsidR="001228A1" w:rsidRPr="0063155F" w:rsidRDefault="001228A1" w:rsidP="00B07537">
      <w:pPr>
        <w:pStyle w:val="Default"/>
        <w:jc w:val="both"/>
        <w:rPr>
          <w:b/>
        </w:rPr>
      </w:pPr>
      <w:r w:rsidRPr="0063155F">
        <w:rPr>
          <w:b/>
        </w:rPr>
        <w:t>Dealing with staff absence from work</w:t>
      </w:r>
    </w:p>
    <w:p w14:paraId="0F268841" w14:textId="77777777" w:rsidR="001228A1" w:rsidRPr="0063155F" w:rsidRDefault="001228A1" w:rsidP="00B07537">
      <w:pPr>
        <w:pStyle w:val="Default"/>
        <w:jc w:val="both"/>
      </w:pPr>
    </w:p>
    <w:p w14:paraId="5445F0C4" w14:textId="77777777" w:rsidR="001228A1" w:rsidRPr="0063155F" w:rsidRDefault="001228A1" w:rsidP="00B07537">
      <w:pPr>
        <w:pStyle w:val="Default"/>
        <w:jc w:val="both"/>
        <w:rPr>
          <w:b/>
        </w:rPr>
      </w:pPr>
      <w:r w:rsidRPr="0063155F">
        <w:t>Any member of staff with symptoms of COVID-19 should stay away from work for 7 days or until the symptoms, other than a cough, have resolved.</w:t>
      </w:r>
    </w:p>
    <w:p w14:paraId="1A32702A" w14:textId="77777777" w:rsidR="001228A1" w:rsidRPr="0063155F" w:rsidRDefault="001228A1" w:rsidP="00B07537">
      <w:pPr>
        <w:pStyle w:val="Default"/>
        <w:jc w:val="both"/>
        <w:rPr>
          <w:b/>
        </w:rPr>
      </w:pPr>
    </w:p>
    <w:p w14:paraId="1C05B062" w14:textId="77777777" w:rsidR="001228A1" w:rsidRPr="0063155F" w:rsidRDefault="001228A1" w:rsidP="00B07537">
      <w:pPr>
        <w:pStyle w:val="Default"/>
        <w:jc w:val="both"/>
        <w:rPr>
          <w:b/>
        </w:rPr>
      </w:pPr>
      <w:r w:rsidRPr="0063155F">
        <w:t xml:space="preserve">If a member of staff lives with someone who has symptoms, they should not attend work for 14 days from the day that person’s symptoms started.  If the staff member becomes symptomatic during that </w:t>
      </w:r>
      <w:proofErr w:type="gramStart"/>
      <w:r w:rsidRPr="0063155F">
        <w:t>period</w:t>
      </w:r>
      <w:proofErr w:type="gramEnd"/>
      <w:r w:rsidRPr="0063155F">
        <w:t xml:space="preserve"> they should stay away from work for 7 days from when their symptoms start even if it means self-isolating for longer than 14 days.</w:t>
      </w:r>
    </w:p>
    <w:p w14:paraId="6C38597F" w14:textId="77777777" w:rsidR="00B07537" w:rsidRPr="0063155F" w:rsidRDefault="00B07537" w:rsidP="00B07537">
      <w:pPr>
        <w:pStyle w:val="Heading1"/>
        <w:spacing w:before="0" w:beforeAutospacing="0" w:after="0" w:afterAutospacing="0"/>
        <w:jc w:val="both"/>
        <w:rPr>
          <w:rFonts w:ascii="Arial" w:hAnsi="Arial" w:cs="Arial"/>
          <w:b/>
          <w:sz w:val="24"/>
          <w:szCs w:val="24"/>
        </w:rPr>
      </w:pPr>
    </w:p>
    <w:p w14:paraId="214C7120" w14:textId="201B2C5E" w:rsidR="001228A1" w:rsidRPr="0063155F" w:rsidRDefault="001228A1" w:rsidP="00B07537">
      <w:pPr>
        <w:pStyle w:val="Heading1"/>
        <w:spacing w:before="0" w:beforeAutospacing="0" w:after="0" w:afterAutospacing="0"/>
        <w:jc w:val="both"/>
        <w:rPr>
          <w:rFonts w:ascii="Arial" w:hAnsi="Arial" w:cs="Arial"/>
          <w:b/>
          <w:sz w:val="24"/>
          <w:szCs w:val="24"/>
        </w:rPr>
      </w:pPr>
      <w:r w:rsidRPr="0063155F">
        <w:rPr>
          <w:rFonts w:ascii="Arial" w:hAnsi="Arial" w:cs="Arial"/>
          <w:b/>
          <w:sz w:val="24"/>
          <w:szCs w:val="24"/>
        </w:rPr>
        <w:t>Staff at high risk</w:t>
      </w:r>
    </w:p>
    <w:p w14:paraId="4D81DFA0" w14:textId="77777777" w:rsidR="00C64EA1" w:rsidRPr="0063155F" w:rsidRDefault="00C64EA1" w:rsidP="00B07537">
      <w:pPr>
        <w:pStyle w:val="Heading1"/>
        <w:spacing w:before="0" w:beforeAutospacing="0" w:after="0" w:afterAutospacing="0"/>
        <w:jc w:val="both"/>
        <w:rPr>
          <w:rFonts w:ascii="Arial" w:hAnsi="Arial" w:cs="Arial"/>
          <w:b/>
          <w:sz w:val="24"/>
          <w:szCs w:val="24"/>
        </w:rPr>
      </w:pPr>
    </w:p>
    <w:p w14:paraId="0C9CA415" w14:textId="77777777" w:rsidR="001228A1" w:rsidRPr="0063155F" w:rsidRDefault="001228A1" w:rsidP="00B07537">
      <w:pPr>
        <w:pStyle w:val="Heading1"/>
        <w:spacing w:before="0" w:beforeAutospacing="0" w:after="0" w:afterAutospacing="0"/>
        <w:jc w:val="both"/>
        <w:rPr>
          <w:rFonts w:ascii="Arial" w:hAnsi="Arial" w:cs="Arial"/>
          <w:b/>
          <w:sz w:val="24"/>
          <w:szCs w:val="24"/>
        </w:rPr>
      </w:pPr>
      <w:r w:rsidRPr="0063155F">
        <w:rPr>
          <w:rFonts w:ascii="Arial" w:hAnsi="Arial" w:cs="Arial"/>
          <w:sz w:val="24"/>
          <w:szCs w:val="24"/>
        </w:rPr>
        <w:t xml:space="preserve">Any member of staff who has been informed that they are at very high risk because they have one of </w:t>
      </w:r>
      <w:proofErr w:type="gramStart"/>
      <w:r w:rsidRPr="0063155F">
        <w:rPr>
          <w:rFonts w:ascii="Arial" w:hAnsi="Arial" w:cs="Arial"/>
          <w:sz w:val="24"/>
          <w:szCs w:val="24"/>
        </w:rPr>
        <w:t>a number of</w:t>
      </w:r>
      <w:proofErr w:type="gramEnd"/>
      <w:r w:rsidRPr="0063155F">
        <w:rPr>
          <w:rFonts w:ascii="Arial" w:hAnsi="Arial" w:cs="Arial"/>
          <w:sz w:val="24"/>
          <w:szCs w:val="24"/>
        </w:rPr>
        <w:t xml:space="preserve"> serious health conditions, should be shielding from any contact with other people and should not therefore attend work.  </w:t>
      </w:r>
    </w:p>
    <w:p w14:paraId="704F69BB" w14:textId="77777777" w:rsidR="001228A1" w:rsidRPr="0063155F" w:rsidRDefault="001228A1" w:rsidP="00B07537">
      <w:pPr>
        <w:pStyle w:val="Default"/>
        <w:jc w:val="both"/>
        <w:rPr>
          <w:b/>
        </w:rPr>
      </w:pPr>
      <w:r w:rsidRPr="0063155F">
        <w:t xml:space="preserve">Any member of staff who has been informed that they may be a higher risk because of their age or because they have a </w:t>
      </w:r>
      <w:proofErr w:type="gramStart"/>
      <w:r w:rsidRPr="0063155F">
        <w:t>long term</w:t>
      </w:r>
      <w:proofErr w:type="gramEnd"/>
      <w:r w:rsidRPr="0063155F">
        <w:t xml:space="preserve"> condition such as heart disease, asthma etc., should not work in an environment where they may be at increased risk of becoming infected with COVID-19. </w:t>
      </w:r>
    </w:p>
    <w:p w14:paraId="31981C4D" w14:textId="77777777" w:rsidR="001228A1" w:rsidRPr="0063155F" w:rsidRDefault="001228A1" w:rsidP="00B07537">
      <w:pPr>
        <w:pStyle w:val="Default"/>
        <w:jc w:val="both"/>
        <w:rPr>
          <w:b/>
        </w:rPr>
      </w:pPr>
    </w:p>
    <w:p w14:paraId="33828912" w14:textId="77777777" w:rsidR="001228A1" w:rsidRPr="0063155F" w:rsidRDefault="001228A1" w:rsidP="00B07537">
      <w:pPr>
        <w:pStyle w:val="Default"/>
        <w:jc w:val="both"/>
      </w:pPr>
      <w:r w:rsidRPr="0063155F">
        <w:t xml:space="preserve">Members of staff who live in a household with others who are shielding or more vulnerable do not also have to isolate.  </w:t>
      </w:r>
    </w:p>
    <w:p w14:paraId="31D13BE0" w14:textId="77777777" w:rsidR="001228A1" w:rsidRPr="0063155F" w:rsidRDefault="001228A1" w:rsidP="00B07537">
      <w:pPr>
        <w:pStyle w:val="Default"/>
        <w:jc w:val="both"/>
      </w:pPr>
    </w:p>
    <w:p w14:paraId="42F2CD07" w14:textId="0B397C21" w:rsidR="001228A1" w:rsidRPr="0063155F" w:rsidRDefault="001228A1" w:rsidP="00B07537">
      <w:pPr>
        <w:pStyle w:val="Default"/>
        <w:jc w:val="both"/>
      </w:pPr>
      <w:r w:rsidRPr="0063155F">
        <w:t>They may continue to attend work but should be extra vigilant about symptoms and ensuring social distancing and isolation where at all possible at home.  Further advice is contained in the</w:t>
      </w:r>
      <w:r w:rsidR="0063155F" w:rsidRPr="0063155F">
        <w:t xml:space="preserve"> attached Public Health Wales</w:t>
      </w:r>
      <w:r w:rsidRPr="0063155F">
        <w:t xml:space="preserve"> guidance.</w:t>
      </w:r>
    </w:p>
    <w:p w14:paraId="27C4D71F" w14:textId="457D8712" w:rsidR="00CC289F" w:rsidRPr="0063155F" w:rsidRDefault="00CC289F" w:rsidP="00B07537">
      <w:pPr>
        <w:pStyle w:val="Default"/>
        <w:jc w:val="both"/>
      </w:pPr>
    </w:p>
    <w:p w14:paraId="0B715F90" w14:textId="6C097227" w:rsidR="00C64EA1" w:rsidRPr="0063155F" w:rsidRDefault="00CC289F" w:rsidP="00B07537">
      <w:pPr>
        <w:pStyle w:val="Default"/>
        <w:jc w:val="both"/>
        <w:rPr>
          <w:b/>
        </w:rPr>
      </w:pPr>
      <w:r w:rsidRPr="0063155F">
        <w:rPr>
          <w:b/>
        </w:rPr>
        <w:t>Staff who are pregnant</w:t>
      </w:r>
    </w:p>
    <w:p w14:paraId="2529E926" w14:textId="77777777" w:rsidR="00CC289F" w:rsidRPr="0063155F" w:rsidRDefault="00CC289F" w:rsidP="00CC289F">
      <w:pPr>
        <w:spacing w:before="100" w:beforeAutospacing="1" w:after="100" w:afterAutospacing="1" w:line="240" w:lineRule="auto"/>
        <w:rPr>
          <w:rFonts w:ascii="Arial" w:eastAsia="Times New Roman" w:hAnsi="Arial" w:cs="Arial"/>
          <w:szCs w:val="24"/>
        </w:rPr>
      </w:pPr>
      <w:r w:rsidRPr="0063155F">
        <w:rPr>
          <w:rFonts w:ascii="Arial" w:eastAsia="Times New Roman" w:hAnsi="Arial" w:cs="Arial"/>
          <w:szCs w:val="24"/>
          <w:lang w:eastAsia="en-GB"/>
        </w:rPr>
        <w:t>New advice for pregnant women who are working in the NHS and other work settings has been published</w:t>
      </w:r>
    </w:p>
    <w:p w14:paraId="53E21B4A" w14:textId="7BAA645A" w:rsidR="00CC289F" w:rsidRPr="0063155F" w:rsidRDefault="00CC289F" w:rsidP="00CC289F">
      <w:pPr>
        <w:spacing w:before="100" w:beforeAutospacing="1" w:after="100" w:afterAutospacing="1" w:line="240" w:lineRule="auto"/>
        <w:rPr>
          <w:rFonts w:ascii="Arial" w:eastAsia="Times New Roman" w:hAnsi="Arial" w:cs="Arial"/>
          <w:szCs w:val="24"/>
        </w:rPr>
      </w:pPr>
      <w:r w:rsidRPr="0063155F">
        <w:rPr>
          <w:rFonts w:ascii="Arial" w:eastAsia="Times New Roman" w:hAnsi="Arial" w:cs="Arial"/>
          <w:szCs w:val="24"/>
          <w:lang w:eastAsia="en-GB"/>
        </w:rPr>
        <w:t>Women who are less than 28 weeks pregnant should practise social distancing but can continue working in a patient-facing role, provided the necessary precautions are taken</w:t>
      </w:r>
      <w:r w:rsidR="00064E27">
        <w:rPr>
          <w:rFonts w:ascii="Arial" w:eastAsia="Times New Roman" w:hAnsi="Arial" w:cs="Arial"/>
          <w:szCs w:val="24"/>
          <w:lang w:eastAsia="en-GB"/>
        </w:rPr>
        <w:t xml:space="preserve">. </w:t>
      </w:r>
    </w:p>
    <w:p w14:paraId="540F58B5" w14:textId="321EB216" w:rsidR="00E62AAB" w:rsidRPr="0063155F" w:rsidRDefault="00CC289F" w:rsidP="0063155F">
      <w:pPr>
        <w:spacing w:before="100" w:beforeAutospacing="1" w:after="100" w:afterAutospacing="1" w:line="240" w:lineRule="auto"/>
        <w:rPr>
          <w:rFonts w:ascii="Arial" w:eastAsia="Times New Roman" w:hAnsi="Arial" w:cs="Arial"/>
          <w:szCs w:val="24"/>
        </w:rPr>
      </w:pPr>
      <w:r w:rsidRPr="0063155F">
        <w:rPr>
          <w:rFonts w:ascii="Arial" w:eastAsia="Times New Roman" w:hAnsi="Arial" w:cs="Arial"/>
          <w:szCs w:val="24"/>
          <w:lang w:eastAsia="en-GB"/>
        </w:rPr>
        <w:t>Women who are more than 28 weeks pregnant, or have underlying health conditions, should avoid direct patient contact</w:t>
      </w:r>
      <w:r w:rsidR="0063155F" w:rsidRPr="0063155F">
        <w:rPr>
          <w:rFonts w:ascii="Arial" w:eastAsia="Times New Roman" w:hAnsi="Arial" w:cs="Arial"/>
          <w:szCs w:val="24"/>
          <w:lang w:eastAsia="en-GB"/>
        </w:rPr>
        <w:t>.</w:t>
      </w:r>
    </w:p>
    <w:p w14:paraId="106BD2EE" w14:textId="77777777" w:rsidR="0063155F" w:rsidRPr="0063155F" w:rsidRDefault="00CC289F" w:rsidP="0063155F">
      <w:pPr>
        <w:spacing w:after="0"/>
        <w:rPr>
          <w:rFonts w:ascii="Arial" w:hAnsi="Arial" w:cs="Arial"/>
          <w:szCs w:val="24"/>
        </w:rPr>
      </w:pPr>
      <w:r w:rsidRPr="0063155F">
        <w:rPr>
          <w:rFonts w:ascii="Arial" w:hAnsi="Arial" w:cs="Arial"/>
          <w:szCs w:val="24"/>
        </w:rPr>
        <w:t>Details are in this link: </w:t>
      </w:r>
    </w:p>
    <w:p w14:paraId="1DCDF35E" w14:textId="56C2F632" w:rsidR="00C64EA1" w:rsidRPr="0063155F" w:rsidRDefault="00ED30B3" w:rsidP="0063155F">
      <w:pPr>
        <w:rPr>
          <w:rFonts w:ascii="Arial" w:hAnsi="Arial" w:cs="Arial"/>
          <w:szCs w:val="24"/>
        </w:rPr>
      </w:pPr>
      <w:hyperlink r:id="rId13" w:history="1">
        <w:r w:rsidR="00CC289F" w:rsidRPr="0063155F">
          <w:rPr>
            <w:rStyle w:val="Hyperlink"/>
            <w:rFonts w:ascii="Arial" w:hAnsi="Arial" w:cs="Arial"/>
            <w:color w:val="0070C0"/>
            <w:szCs w:val="24"/>
          </w:rPr>
          <w:t>https://www.rcog.org.uk/globalassets/documents/guidelines/2020-04-03-coronavirus-covid-19-infection-in-pregnancy.pdf</w:t>
        </w:r>
      </w:hyperlink>
    </w:p>
    <w:p w14:paraId="77B05869" w14:textId="77777777" w:rsidR="001228A1" w:rsidRPr="0063155F" w:rsidRDefault="001228A1" w:rsidP="00B07537">
      <w:pPr>
        <w:pStyle w:val="Default"/>
        <w:jc w:val="both"/>
      </w:pPr>
    </w:p>
    <w:p w14:paraId="433CB04D" w14:textId="77777777" w:rsidR="001228A1" w:rsidRPr="0063155F" w:rsidRDefault="001228A1" w:rsidP="00B07537">
      <w:pPr>
        <w:pStyle w:val="Default"/>
        <w:jc w:val="both"/>
      </w:pPr>
      <w:r w:rsidRPr="0063155F">
        <w:t xml:space="preserve">Again, we thank you for your help and support during this emergency. </w:t>
      </w:r>
    </w:p>
    <w:p w14:paraId="0A445311" w14:textId="77777777" w:rsidR="001228A1" w:rsidRPr="0063155F" w:rsidRDefault="001228A1" w:rsidP="00B07537">
      <w:pPr>
        <w:pStyle w:val="Default"/>
        <w:jc w:val="both"/>
        <w:rPr>
          <w:b/>
        </w:rPr>
      </w:pPr>
    </w:p>
    <w:p w14:paraId="7A336586" w14:textId="77777777" w:rsidR="001228A1" w:rsidRPr="0063155F" w:rsidRDefault="001228A1" w:rsidP="00B07537">
      <w:pPr>
        <w:pStyle w:val="Default"/>
        <w:jc w:val="both"/>
        <w:rPr>
          <w:b/>
        </w:rPr>
      </w:pPr>
      <w:r w:rsidRPr="0063155F">
        <w:t>Yours sincerely</w:t>
      </w:r>
    </w:p>
    <w:p w14:paraId="20CAC848" w14:textId="77777777" w:rsidR="001228A1" w:rsidRPr="0063155F" w:rsidRDefault="001228A1" w:rsidP="00B07537">
      <w:pPr>
        <w:pStyle w:val="Default"/>
        <w:jc w:val="both"/>
        <w:rPr>
          <w:b/>
        </w:rPr>
      </w:pPr>
    </w:p>
    <w:p w14:paraId="1E723CB6" w14:textId="77777777" w:rsidR="001228A1" w:rsidRPr="0063155F" w:rsidRDefault="001228A1" w:rsidP="00B07537">
      <w:pPr>
        <w:pStyle w:val="Default"/>
        <w:jc w:val="both"/>
        <w:rPr>
          <w:b/>
        </w:rPr>
      </w:pPr>
    </w:p>
    <w:p w14:paraId="1F8FE1B1" w14:textId="77777777" w:rsidR="001228A1" w:rsidRPr="0063155F" w:rsidRDefault="001228A1" w:rsidP="00B07537">
      <w:pPr>
        <w:pStyle w:val="Default"/>
        <w:jc w:val="both"/>
        <w:rPr>
          <w:b/>
        </w:rPr>
      </w:pPr>
      <w:r w:rsidRPr="0063155F">
        <w:rPr>
          <w:noProof/>
          <w:lang w:eastAsia="en-GB"/>
        </w:rPr>
        <w:drawing>
          <wp:inline distT="0" distB="0" distL="0" distR="0" wp14:anchorId="4CF22AB1" wp14:editId="015CB567">
            <wp:extent cx="1987550" cy="1028700"/>
            <wp:effectExtent l="0" t="0" r="0" b="0"/>
            <wp:docPr id="2" name="Picture 2" descr="cid:image003.png@01D60E4E.CB127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0E4E.CB12723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987550" cy="1028700"/>
                    </a:xfrm>
                    <a:prstGeom prst="rect">
                      <a:avLst/>
                    </a:prstGeom>
                    <a:noFill/>
                    <a:ln>
                      <a:noFill/>
                    </a:ln>
                  </pic:spPr>
                </pic:pic>
              </a:graphicData>
            </a:graphic>
          </wp:inline>
        </w:drawing>
      </w:r>
      <w:r w:rsidRPr="0063155F">
        <w:rPr>
          <w:b/>
        </w:rPr>
        <w:tab/>
      </w:r>
      <w:r w:rsidRPr="0063155F">
        <w:rPr>
          <w:b/>
        </w:rPr>
        <w:tab/>
      </w:r>
      <w:r w:rsidRPr="0063155F">
        <w:rPr>
          <w:b/>
        </w:rPr>
        <w:tab/>
      </w:r>
      <w:r w:rsidRPr="0063155F">
        <w:rPr>
          <w:noProof/>
          <w:lang w:eastAsia="en-GB"/>
        </w:rPr>
        <w:drawing>
          <wp:inline distT="0" distB="0" distL="0" distR="0" wp14:anchorId="5CA7CF83" wp14:editId="2CD0BD0B">
            <wp:extent cx="2006600" cy="79668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1468" cy="802586"/>
                    </a:xfrm>
                    <a:prstGeom prst="rect">
                      <a:avLst/>
                    </a:prstGeom>
                    <a:noFill/>
                    <a:ln>
                      <a:noFill/>
                    </a:ln>
                  </pic:spPr>
                </pic:pic>
              </a:graphicData>
            </a:graphic>
          </wp:inline>
        </w:drawing>
      </w:r>
      <w:r w:rsidRPr="0063155F">
        <w:rPr>
          <w:b/>
        </w:rPr>
        <w:tab/>
      </w:r>
    </w:p>
    <w:p w14:paraId="6DD21964" w14:textId="77777777" w:rsidR="001228A1" w:rsidRPr="0063155F" w:rsidRDefault="001228A1" w:rsidP="00B07537">
      <w:pPr>
        <w:pStyle w:val="Default"/>
        <w:jc w:val="both"/>
        <w:rPr>
          <w:b/>
        </w:rPr>
      </w:pPr>
    </w:p>
    <w:p w14:paraId="30250638" w14:textId="77777777" w:rsidR="001228A1" w:rsidRPr="0063155F" w:rsidRDefault="001228A1" w:rsidP="00B07537">
      <w:pPr>
        <w:pStyle w:val="Default"/>
        <w:jc w:val="both"/>
        <w:rPr>
          <w:b/>
        </w:rPr>
      </w:pPr>
      <w:r w:rsidRPr="0063155F">
        <w:rPr>
          <w:b/>
        </w:rPr>
        <w:t>Frank Atherton</w:t>
      </w:r>
      <w:r w:rsidRPr="0063155F">
        <w:rPr>
          <w:b/>
        </w:rPr>
        <w:tab/>
      </w:r>
      <w:r w:rsidRPr="0063155F">
        <w:rPr>
          <w:b/>
        </w:rPr>
        <w:tab/>
      </w:r>
      <w:r w:rsidRPr="0063155F">
        <w:rPr>
          <w:b/>
        </w:rPr>
        <w:tab/>
      </w:r>
      <w:r w:rsidRPr="0063155F">
        <w:rPr>
          <w:b/>
        </w:rPr>
        <w:tab/>
      </w:r>
      <w:r w:rsidRPr="0063155F">
        <w:rPr>
          <w:b/>
        </w:rPr>
        <w:tab/>
      </w:r>
      <w:r w:rsidRPr="0063155F">
        <w:rPr>
          <w:b/>
        </w:rPr>
        <w:tab/>
        <w:t>Albert Heaney</w:t>
      </w:r>
    </w:p>
    <w:p w14:paraId="176C539C" w14:textId="77777777" w:rsidR="001228A1" w:rsidRPr="0063155F" w:rsidRDefault="001228A1" w:rsidP="00B07537">
      <w:pPr>
        <w:pStyle w:val="Default"/>
        <w:jc w:val="both"/>
        <w:rPr>
          <w:b/>
        </w:rPr>
      </w:pPr>
      <w:r w:rsidRPr="0063155F">
        <w:t>Chief Medical Officer</w:t>
      </w:r>
      <w:r w:rsidRPr="0063155F">
        <w:tab/>
      </w:r>
      <w:r w:rsidRPr="0063155F">
        <w:tab/>
      </w:r>
      <w:r w:rsidRPr="0063155F">
        <w:tab/>
      </w:r>
      <w:r w:rsidRPr="0063155F">
        <w:tab/>
      </w:r>
      <w:r w:rsidRPr="0063155F">
        <w:tab/>
        <w:t xml:space="preserve">Deputy Director General </w:t>
      </w:r>
    </w:p>
    <w:p w14:paraId="7D284802" w14:textId="61792F9D" w:rsidR="005E25D2" w:rsidRPr="0063155F" w:rsidRDefault="00786AED" w:rsidP="00B07537">
      <w:pPr>
        <w:spacing w:after="0"/>
        <w:rPr>
          <w:rFonts w:ascii="Arial" w:hAnsi="Arial" w:cs="Arial"/>
          <w:szCs w:val="24"/>
        </w:rPr>
      </w:pPr>
      <w:r w:rsidRPr="0063155F">
        <w:rPr>
          <w:rFonts w:ascii="Arial" w:hAnsi="Arial" w:cs="Arial"/>
          <w:szCs w:val="24"/>
        </w:rPr>
        <w:t xml:space="preserve"> </w:t>
      </w:r>
    </w:p>
    <w:sectPr w:rsidR="005E25D2" w:rsidRPr="00631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14554D"/>
    <w:multiLevelType w:val="hybridMultilevel"/>
    <w:tmpl w:val="4F3644AC"/>
    <w:lvl w:ilvl="0" w:tplc="08090001">
      <w:start w:val="1"/>
      <w:numFmt w:val="bullet"/>
      <w:lvlText w:val=""/>
      <w:lvlJc w:val="left"/>
      <w:pPr>
        <w:ind w:left="766" w:hanging="360"/>
      </w:pPr>
      <w:rPr>
        <w:rFonts w:ascii="Symbol" w:hAnsi="Symbol" w:hint="default"/>
      </w:rPr>
    </w:lvl>
    <w:lvl w:ilvl="1" w:tplc="08090003">
      <w:start w:val="1"/>
      <w:numFmt w:val="bullet"/>
      <w:lvlText w:val="o"/>
      <w:lvlJc w:val="left"/>
      <w:pPr>
        <w:ind w:left="1486" w:hanging="360"/>
      </w:pPr>
      <w:rPr>
        <w:rFonts w:ascii="Courier New" w:hAnsi="Courier New" w:cs="Courier New" w:hint="default"/>
      </w:rPr>
    </w:lvl>
    <w:lvl w:ilvl="2" w:tplc="08090005">
      <w:start w:val="1"/>
      <w:numFmt w:val="bullet"/>
      <w:lvlText w:val=""/>
      <w:lvlJc w:val="left"/>
      <w:pPr>
        <w:ind w:left="2206" w:hanging="360"/>
      </w:pPr>
      <w:rPr>
        <w:rFonts w:ascii="Wingdings" w:hAnsi="Wingdings" w:hint="default"/>
      </w:rPr>
    </w:lvl>
    <w:lvl w:ilvl="3" w:tplc="08090001">
      <w:start w:val="1"/>
      <w:numFmt w:val="bullet"/>
      <w:lvlText w:val=""/>
      <w:lvlJc w:val="left"/>
      <w:pPr>
        <w:ind w:left="2926" w:hanging="360"/>
      </w:pPr>
      <w:rPr>
        <w:rFonts w:ascii="Symbol" w:hAnsi="Symbol" w:hint="default"/>
      </w:rPr>
    </w:lvl>
    <w:lvl w:ilvl="4" w:tplc="08090003">
      <w:start w:val="1"/>
      <w:numFmt w:val="bullet"/>
      <w:lvlText w:val="o"/>
      <w:lvlJc w:val="left"/>
      <w:pPr>
        <w:ind w:left="3646" w:hanging="360"/>
      </w:pPr>
      <w:rPr>
        <w:rFonts w:ascii="Courier New" w:hAnsi="Courier New" w:cs="Courier New" w:hint="default"/>
      </w:rPr>
    </w:lvl>
    <w:lvl w:ilvl="5" w:tplc="08090005">
      <w:start w:val="1"/>
      <w:numFmt w:val="bullet"/>
      <w:lvlText w:val=""/>
      <w:lvlJc w:val="left"/>
      <w:pPr>
        <w:ind w:left="4366" w:hanging="360"/>
      </w:pPr>
      <w:rPr>
        <w:rFonts w:ascii="Wingdings" w:hAnsi="Wingdings" w:hint="default"/>
      </w:rPr>
    </w:lvl>
    <w:lvl w:ilvl="6" w:tplc="08090001">
      <w:start w:val="1"/>
      <w:numFmt w:val="bullet"/>
      <w:lvlText w:val=""/>
      <w:lvlJc w:val="left"/>
      <w:pPr>
        <w:ind w:left="5086" w:hanging="360"/>
      </w:pPr>
      <w:rPr>
        <w:rFonts w:ascii="Symbol" w:hAnsi="Symbol" w:hint="default"/>
      </w:rPr>
    </w:lvl>
    <w:lvl w:ilvl="7" w:tplc="08090003">
      <w:start w:val="1"/>
      <w:numFmt w:val="bullet"/>
      <w:lvlText w:val="o"/>
      <w:lvlJc w:val="left"/>
      <w:pPr>
        <w:ind w:left="5806" w:hanging="360"/>
      </w:pPr>
      <w:rPr>
        <w:rFonts w:ascii="Courier New" w:hAnsi="Courier New" w:cs="Courier New" w:hint="default"/>
      </w:rPr>
    </w:lvl>
    <w:lvl w:ilvl="8" w:tplc="08090005">
      <w:start w:val="1"/>
      <w:numFmt w:val="bullet"/>
      <w:lvlText w:val=""/>
      <w:lvlJc w:val="left"/>
      <w:pPr>
        <w:ind w:left="6526" w:hanging="360"/>
      </w:pPr>
      <w:rPr>
        <w:rFonts w:ascii="Wingdings" w:hAnsi="Wingdings" w:hint="default"/>
      </w:rPr>
    </w:lvl>
  </w:abstractNum>
  <w:abstractNum w:abstractNumId="1" w15:restartNumberingAfterBreak="0">
    <w:nsid w:val="3E3F458F"/>
    <w:multiLevelType w:val="multilevel"/>
    <w:tmpl w:val="9FCA7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9B502B"/>
    <w:multiLevelType w:val="hybridMultilevel"/>
    <w:tmpl w:val="A1BE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155781"/>
    <w:multiLevelType w:val="hybridMultilevel"/>
    <w:tmpl w:val="2E78FF9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0DD4190"/>
    <w:multiLevelType w:val="multilevel"/>
    <w:tmpl w:val="0258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C7"/>
    <w:rsid w:val="0002221B"/>
    <w:rsid w:val="00031B2D"/>
    <w:rsid w:val="000328EF"/>
    <w:rsid w:val="00051407"/>
    <w:rsid w:val="00064E27"/>
    <w:rsid w:val="0007039E"/>
    <w:rsid w:val="00092A07"/>
    <w:rsid w:val="000A3802"/>
    <w:rsid w:val="000C51C8"/>
    <w:rsid w:val="001228A1"/>
    <w:rsid w:val="001864C2"/>
    <w:rsid w:val="001E25FF"/>
    <w:rsid w:val="002335AD"/>
    <w:rsid w:val="0023749C"/>
    <w:rsid w:val="00237940"/>
    <w:rsid w:val="00285185"/>
    <w:rsid w:val="002D011F"/>
    <w:rsid w:val="00374A21"/>
    <w:rsid w:val="00383286"/>
    <w:rsid w:val="003932BB"/>
    <w:rsid w:val="003B3FC7"/>
    <w:rsid w:val="00462EED"/>
    <w:rsid w:val="00500B1F"/>
    <w:rsid w:val="00537A4A"/>
    <w:rsid w:val="005C6C59"/>
    <w:rsid w:val="005E25D2"/>
    <w:rsid w:val="005F53F8"/>
    <w:rsid w:val="005F7F41"/>
    <w:rsid w:val="00604A1B"/>
    <w:rsid w:val="0063155F"/>
    <w:rsid w:val="00636778"/>
    <w:rsid w:val="006606B7"/>
    <w:rsid w:val="006A27A8"/>
    <w:rsid w:val="00705887"/>
    <w:rsid w:val="00730848"/>
    <w:rsid w:val="007413CB"/>
    <w:rsid w:val="00751544"/>
    <w:rsid w:val="00753676"/>
    <w:rsid w:val="00776732"/>
    <w:rsid w:val="00786AED"/>
    <w:rsid w:val="007942AB"/>
    <w:rsid w:val="007A51A0"/>
    <w:rsid w:val="007D4671"/>
    <w:rsid w:val="007D4FC7"/>
    <w:rsid w:val="00817B4F"/>
    <w:rsid w:val="00857CD7"/>
    <w:rsid w:val="008647E6"/>
    <w:rsid w:val="00867193"/>
    <w:rsid w:val="008B00D1"/>
    <w:rsid w:val="008F591A"/>
    <w:rsid w:val="00916A65"/>
    <w:rsid w:val="009321B6"/>
    <w:rsid w:val="009739A7"/>
    <w:rsid w:val="00A032A3"/>
    <w:rsid w:val="00A2406C"/>
    <w:rsid w:val="00A252AD"/>
    <w:rsid w:val="00A66C4D"/>
    <w:rsid w:val="00A76B4B"/>
    <w:rsid w:val="00AA492B"/>
    <w:rsid w:val="00AF59B8"/>
    <w:rsid w:val="00B07537"/>
    <w:rsid w:val="00B129E3"/>
    <w:rsid w:val="00B23049"/>
    <w:rsid w:val="00B86E39"/>
    <w:rsid w:val="00BB2B68"/>
    <w:rsid w:val="00BC3DA2"/>
    <w:rsid w:val="00BF0A12"/>
    <w:rsid w:val="00C00A9F"/>
    <w:rsid w:val="00C64EA1"/>
    <w:rsid w:val="00C66A86"/>
    <w:rsid w:val="00C86E5D"/>
    <w:rsid w:val="00CC289F"/>
    <w:rsid w:val="00CD2A03"/>
    <w:rsid w:val="00CD58EC"/>
    <w:rsid w:val="00CE1123"/>
    <w:rsid w:val="00CE5A8A"/>
    <w:rsid w:val="00D25F49"/>
    <w:rsid w:val="00D2740E"/>
    <w:rsid w:val="00D64C33"/>
    <w:rsid w:val="00D660AA"/>
    <w:rsid w:val="00E54D65"/>
    <w:rsid w:val="00E62AAB"/>
    <w:rsid w:val="00EC5649"/>
    <w:rsid w:val="00ED2B0D"/>
    <w:rsid w:val="00ED30B3"/>
    <w:rsid w:val="00F027B4"/>
    <w:rsid w:val="00F20568"/>
    <w:rsid w:val="00FE7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EF097"/>
  <w15:chartTrackingRefBased/>
  <w15:docId w15:val="{DD57A72F-4FAD-44EE-9197-0F8A3438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B00D1"/>
    <w:pPr>
      <w:spacing w:before="100" w:beforeAutospacing="1" w:after="100" w:afterAutospacing="1" w:line="240" w:lineRule="auto"/>
      <w:outlineLvl w:val="0"/>
    </w:pPr>
    <w:rPr>
      <w:rFonts w:ascii="Times New Roman" w:eastAsia="Times New Roman" w:hAnsi="Times New Roman" w:cs="Times New Roman"/>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4FC7"/>
    <w:pPr>
      <w:autoSpaceDE w:val="0"/>
      <w:autoSpaceDN w:val="0"/>
      <w:adjustRightInd w:val="0"/>
      <w:spacing w:after="0" w:line="240" w:lineRule="auto"/>
    </w:pPr>
    <w:rPr>
      <w:rFonts w:ascii="Arial" w:hAnsi="Arial" w:cs="Arial"/>
      <w:color w:val="000000"/>
      <w:szCs w:val="24"/>
    </w:rPr>
  </w:style>
  <w:style w:type="paragraph" w:styleId="BodyText">
    <w:name w:val="Body Text"/>
    <w:basedOn w:val="Normal"/>
    <w:link w:val="BodyTextChar"/>
    <w:uiPriority w:val="99"/>
    <w:unhideWhenUsed/>
    <w:rsid w:val="007D4FC7"/>
    <w:pPr>
      <w:jc w:val="both"/>
    </w:pPr>
    <w:rPr>
      <w:b/>
    </w:rPr>
  </w:style>
  <w:style w:type="character" w:customStyle="1" w:styleId="BodyTextChar">
    <w:name w:val="Body Text Char"/>
    <w:basedOn w:val="DefaultParagraphFont"/>
    <w:link w:val="BodyText"/>
    <w:uiPriority w:val="99"/>
    <w:rsid w:val="007D4FC7"/>
    <w:rPr>
      <w:b/>
    </w:rPr>
  </w:style>
  <w:style w:type="character" w:customStyle="1" w:styleId="Heading1Char">
    <w:name w:val="Heading 1 Char"/>
    <w:basedOn w:val="DefaultParagraphFont"/>
    <w:link w:val="Heading1"/>
    <w:uiPriority w:val="9"/>
    <w:rsid w:val="008B00D1"/>
    <w:rPr>
      <w:rFonts w:ascii="Times New Roman" w:eastAsia="Times New Roman" w:hAnsi="Times New Roman" w:cs="Times New Roman"/>
      <w:bCs/>
      <w:kern w:val="36"/>
      <w:sz w:val="48"/>
      <w:szCs w:val="48"/>
      <w:lang w:eastAsia="en-GB"/>
    </w:rPr>
  </w:style>
  <w:style w:type="character" w:styleId="Hyperlink">
    <w:name w:val="Hyperlink"/>
    <w:basedOn w:val="DefaultParagraphFont"/>
    <w:uiPriority w:val="99"/>
    <w:unhideWhenUsed/>
    <w:rsid w:val="008B00D1"/>
    <w:rPr>
      <w:color w:val="0563C1" w:themeColor="hyperlink"/>
      <w:u w:val="single"/>
    </w:rPr>
  </w:style>
  <w:style w:type="character" w:styleId="Strong">
    <w:name w:val="Strong"/>
    <w:basedOn w:val="DefaultParagraphFont"/>
    <w:uiPriority w:val="22"/>
    <w:qFormat/>
    <w:rsid w:val="00751544"/>
    <w:rPr>
      <w:b/>
      <w:bCs/>
    </w:rPr>
  </w:style>
  <w:style w:type="paragraph" w:styleId="NormalWeb">
    <w:name w:val="Normal (Web)"/>
    <w:basedOn w:val="Normal"/>
    <w:uiPriority w:val="99"/>
    <w:unhideWhenUsed/>
    <w:rsid w:val="00D2740E"/>
    <w:pPr>
      <w:spacing w:before="100" w:beforeAutospacing="1" w:after="100" w:afterAutospacing="1" w:line="240" w:lineRule="auto"/>
    </w:pPr>
    <w:rPr>
      <w:rFonts w:ascii="Times New Roman" w:hAnsi="Times New Roman" w:cs="Times New Roman"/>
      <w:b/>
      <w:szCs w:val="24"/>
      <w:lang w:eastAsia="en-GB"/>
    </w:rPr>
  </w:style>
  <w:style w:type="paragraph" w:styleId="ListParagraph">
    <w:name w:val="List Paragraph"/>
    <w:basedOn w:val="Normal"/>
    <w:uiPriority w:val="34"/>
    <w:qFormat/>
    <w:rsid w:val="00D2740E"/>
    <w:pPr>
      <w:spacing w:after="0" w:line="240" w:lineRule="auto"/>
      <w:ind w:left="720"/>
    </w:pPr>
    <w:rPr>
      <w:rFonts w:ascii="Times New Roman" w:hAnsi="Times New Roman" w:cs="Times New Roman"/>
      <w:b/>
      <w:szCs w:val="24"/>
      <w:lang w:eastAsia="en-GB"/>
    </w:rPr>
  </w:style>
  <w:style w:type="paragraph" w:styleId="BalloonText">
    <w:name w:val="Balloon Text"/>
    <w:basedOn w:val="Normal"/>
    <w:link w:val="BalloonTextChar"/>
    <w:uiPriority w:val="99"/>
    <w:semiHidden/>
    <w:unhideWhenUsed/>
    <w:rsid w:val="00D66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0AA"/>
    <w:rPr>
      <w:rFonts w:ascii="Segoe UI" w:hAnsi="Segoe UI" w:cs="Segoe UI"/>
      <w:sz w:val="18"/>
      <w:szCs w:val="18"/>
    </w:rPr>
  </w:style>
  <w:style w:type="character" w:styleId="CommentReference">
    <w:name w:val="annotation reference"/>
    <w:basedOn w:val="DefaultParagraphFont"/>
    <w:uiPriority w:val="99"/>
    <w:semiHidden/>
    <w:unhideWhenUsed/>
    <w:rsid w:val="00374A21"/>
    <w:rPr>
      <w:sz w:val="16"/>
      <w:szCs w:val="16"/>
    </w:rPr>
  </w:style>
  <w:style w:type="paragraph" w:styleId="CommentText">
    <w:name w:val="annotation text"/>
    <w:basedOn w:val="Normal"/>
    <w:link w:val="CommentTextChar"/>
    <w:uiPriority w:val="99"/>
    <w:semiHidden/>
    <w:unhideWhenUsed/>
    <w:rsid w:val="00374A21"/>
    <w:pPr>
      <w:spacing w:line="240" w:lineRule="auto"/>
    </w:pPr>
    <w:rPr>
      <w:sz w:val="20"/>
      <w:szCs w:val="20"/>
    </w:rPr>
  </w:style>
  <w:style w:type="character" w:customStyle="1" w:styleId="CommentTextChar">
    <w:name w:val="Comment Text Char"/>
    <w:basedOn w:val="DefaultParagraphFont"/>
    <w:link w:val="CommentText"/>
    <w:uiPriority w:val="99"/>
    <w:semiHidden/>
    <w:rsid w:val="00374A21"/>
    <w:rPr>
      <w:sz w:val="20"/>
      <w:szCs w:val="20"/>
    </w:rPr>
  </w:style>
  <w:style w:type="paragraph" w:styleId="CommentSubject">
    <w:name w:val="annotation subject"/>
    <w:basedOn w:val="CommentText"/>
    <w:next w:val="CommentText"/>
    <w:link w:val="CommentSubjectChar"/>
    <w:uiPriority w:val="99"/>
    <w:semiHidden/>
    <w:unhideWhenUsed/>
    <w:rsid w:val="00374A21"/>
    <w:rPr>
      <w:bCs/>
    </w:rPr>
  </w:style>
  <w:style w:type="character" w:customStyle="1" w:styleId="CommentSubjectChar">
    <w:name w:val="Comment Subject Char"/>
    <w:basedOn w:val="CommentTextChar"/>
    <w:link w:val="CommentSubject"/>
    <w:uiPriority w:val="99"/>
    <w:semiHidden/>
    <w:rsid w:val="00374A21"/>
    <w:rPr>
      <w:bCs/>
      <w:sz w:val="20"/>
      <w:szCs w:val="20"/>
    </w:rPr>
  </w:style>
  <w:style w:type="paragraph" w:styleId="Revision">
    <w:name w:val="Revision"/>
    <w:hidden/>
    <w:uiPriority w:val="99"/>
    <w:semiHidden/>
    <w:rsid w:val="00604A1B"/>
    <w:pPr>
      <w:spacing w:after="0" w:line="240" w:lineRule="auto"/>
    </w:pPr>
  </w:style>
  <w:style w:type="paragraph" w:styleId="Footer">
    <w:name w:val="footer"/>
    <w:basedOn w:val="Normal"/>
    <w:link w:val="FooterChar"/>
    <w:rsid w:val="001228A1"/>
    <w:pPr>
      <w:tabs>
        <w:tab w:val="center" w:pos="4153"/>
        <w:tab w:val="right" w:pos="8306"/>
      </w:tabs>
      <w:spacing w:after="0" w:line="240" w:lineRule="auto"/>
    </w:pPr>
    <w:rPr>
      <w:rFonts w:ascii="Times New Roman" w:eastAsia="Times New Roman" w:hAnsi="Times New Roman" w:cs="Times New Roman"/>
      <w:szCs w:val="24"/>
      <w:lang w:eastAsia="en-GB"/>
    </w:rPr>
  </w:style>
  <w:style w:type="character" w:customStyle="1" w:styleId="FooterChar">
    <w:name w:val="Footer Char"/>
    <w:basedOn w:val="DefaultParagraphFont"/>
    <w:link w:val="Footer"/>
    <w:rsid w:val="001228A1"/>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C28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869566">
      <w:bodyDiv w:val="1"/>
      <w:marLeft w:val="0"/>
      <w:marRight w:val="0"/>
      <w:marTop w:val="0"/>
      <w:marBottom w:val="0"/>
      <w:divBdr>
        <w:top w:val="none" w:sz="0" w:space="0" w:color="auto"/>
        <w:left w:val="none" w:sz="0" w:space="0" w:color="auto"/>
        <w:bottom w:val="none" w:sz="0" w:space="0" w:color="auto"/>
        <w:right w:val="none" w:sz="0" w:space="0" w:color="auto"/>
      </w:divBdr>
    </w:div>
    <w:div w:id="337779450">
      <w:bodyDiv w:val="1"/>
      <w:marLeft w:val="0"/>
      <w:marRight w:val="0"/>
      <w:marTop w:val="0"/>
      <w:marBottom w:val="0"/>
      <w:divBdr>
        <w:top w:val="none" w:sz="0" w:space="0" w:color="auto"/>
        <w:left w:val="none" w:sz="0" w:space="0" w:color="auto"/>
        <w:bottom w:val="none" w:sz="0" w:space="0" w:color="auto"/>
        <w:right w:val="none" w:sz="0" w:space="0" w:color="auto"/>
      </w:divBdr>
    </w:div>
    <w:div w:id="338192559">
      <w:bodyDiv w:val="1"/>
      <w:marLeft w:val="0"/>
      <w:marRight w:val="0"/>
      <w:marTop w:val="0"/>
      <w:marBottom w:val="0"/>
      <w:divBdr>
        <w:top w:val="none" w:sz="0" w:space="0" w:color="auto"/>
        <w:left w:val="none" w:sz="0" w:space="0" w:color="auto"/>
        <w:bottom w:val="none" w:sz="0" w:space="0" w:color="auto"/>
        <w:right w:val="none" w:sz="0" w:space="0" w:color="auto"/>
      </w:divBdr>
    </w:div>
    <w:div w:id="372387040">
      <w:bodyDiv w:val="1"/>
      <w:marLeft w:val="0"/>
      <w:marRight w:val="0"/>
      <w:marTop w:val="0"/>
      <w:marBottom w:val="0"/>
      <w:divBdr>
        <w:top w:val="none" w:sz="0" w:space="0" w:color="auto"/>
        <w:left w:val="none" w:sz="0" w:space="0" w:color="auto"/>
        <w:bottom w:val="none" w:sz="0" w:space="0" w:color="auto"/>
        <w:right w:val="none" w:sz="0" w:space="0" w:color="auto"/>
      </w:divBdr>
      <w:divsChild>
        <w:div w:id="312568997">
          <w:marLeft w:val="240"/>
          <w:marRight w:val="240"/>
          <w:marTop w:val="0"/>
          <w:marBottom w:val="0"/>
          <w:divBdr>
            <w:top w:val="none" w:sz="0" w:space="0" w:color="auto"/>
            <w:left w:val="none" w:sz="0" w:space="0" w:color="auto"/>
            <w:bottom w:val="none" w:sz="0" w:space="0" w:color="auto"/>
            <w:right w:val="none" w:sz="0" w:space="0" w:color="auto"/>
          </w:divBdr>
          <w:divsChild>
            <w:div w:id="1952587412">
              <w:marLeft w:val="-240"/>
              <w:marRight w:val="-240"/>
              <w:marTop w:val="0"/>
              <w:marBottom w:val="0"/>
              <w:divBdr>
                <w:top w:val="none" w:sz="0" w:space="0" w:color="auto"/>
                <w:left w:val="none" w:sz="0" w:space="0" w:color="auto"/>
                <w:bottom w:val="none" w:sz="0" w:space="0" w:color="auto"/>
                <w:right w:val="none" w:sz="0" w:space="0" w:color="auto"/>
              </w:divBdr>
              <w:divsChild>
                <w:div w:id="163521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1251">
      <w:bodyDiv w:val="1"/>
      <w:marLeft w:val="0"/>
      <w:marRight w:val="0"/>
      <w:marTop w:val="0"/>
      <w:marBottom w:val="0"/>
      <w:divBdr>
        <w:top w:val="none" w:sz="0" w:space="0" w:color="auto"/>
        <w:left w:val="none" w:sz="0" w:space="0" w:color="auto"/>
        <w:bottom w:val="none" w:sz="0" w:space="0" w:color="auto"/>
        <w:right w:val="none" w:sz="0" w:space="0" w:color="auto"/>
      </w:divBdr>
    </w:div>
    <w:div w:id="612251181">
      <w:bodyDiv w:val="1"/>
      <w:marLeft w:val="0"/>
      <w:marRight w:val="0"/>
      <w:marTop w:val="0"/>
      <w:marBottom w:val="0"/>
      <w:divBdr>
        <w:top w:val="none" w:sz="0" w:space="0" w:color="auto"/>
        <w:left w:val="none" w:sz="0" w:space="0" w:color="auto"/>
        <w:bottom w:val="none" w:sz="0" w:space="0" w:color="auto"/>
        <w:right w:val="none" w:sz="0" w:space="0" w:color="auto"/>
      </w:divBdr>
      <w:divsChild>
        <w:div w:id="291516767">
          <w:marLeft w:val="240"/>
          <w:marRight w:val="240"/>
          <w:marTop w:val="0"/>
          <w:marBottom w:val="0"/>
          <w:divBdr>
            <w:top w:val="none" w:sz="0" w:space="0" w:color="auto"/>
            <w:left w:val="none" w:sz="0" w:space="0" w:color="auto"/>
            <w:bottom w:val="none" w:sz="0" w:space="0" w:color="auto"/>
            <w:right w:val="none" w:sz="0" w:space="0" w:color="auto"/>
          </w:divBdr>
          <w:divsChild>
            <w:div w:id="28798414">
              <w:marLeft w:val="-240"/>
              <w:marRight w:val="-240"/>
              <w:marTop w:val="0"/>
              <w:marBottom w:val="0"/>
              <w:divBdr>
                <w:top w:val="none" w:sz="0" w:space="0" w:color="auto"/>
                <w:left w:val="none" w:sz="0" w:space="0" w:color="auto"/>
                <w:bottom w:val="none" w:sz="0" w:space="0" w:color="auto"/>
                <w:right w:val="none" w:sz="0" w:space="0" w:color="auto"/>
              </w:divBdr>
              <w:divsChild>
                <w:div w:id="8504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68614">
      <w:bodyDiv w:val="1"/>
      <w:marLeft w:val="0"/>
      <w:marRight w:val="0"/>
      <w:marTop w:val="0"/>
      <w:marBottom w:val="0"/>
      <w:divBdr>
        <w:top w:val="none" w:sz="0" w:space="0" w:color="auto"/>
        <w:left w:val="none" w:sz="0" w:space="0" w:color="auto"/>
        <w:bottom w:val="none" w:sz="0" w:space="0" w:color="auto"/>
        <w:right w:val="none" w:sz="0" w:space="0" w:color="auto"/>
      </w:divBdr>
    </w:div>
    <w:div w:id="814570722">
      <w:bodyDiv w:val="1"/>
      <w:marLeft w:val="0"/>
      <w:marRight w:val="0"/>
      <w:marTop w:val="0"/>
      <w:marBottom w:val="0"/>
      <w:divBdr>
        <w:top w:val="none" w:sz="0" w:space="0" w:color="auto"/>
        <w:left w:val="none" w:sz="0" w:space="0" w:color="auto"/>
        <w:bottom w:val="none" w:sz="0" w:space="0" w:color="auto"/>
        <w:right w:val="none" w:sz="0" w:space="0" w:color="auto"/>
      </w:divBdr>
    </w:div>
    <w:div w:id="973291354">
      <w:bodyDiv w:val="1"/>
      <w:marLeft w:val="0"/>
      <w:marRight w:val="0"/>
      <w:marTop w:val="0"/>
      <w:marBottom w:val="0"/>
      <w:divBdr>
        <w:top w:val="none" w:sz="0" w:space="0" w:color="auto"/>
        <w:left w:val="none" w:sz="0" w:space="0" w:color="auto"/>
        <w:bottom w:val="none" w:sz="0" w:space="0" w:color="auto"/>
        <w:right w:val="none" w:sz="0" w:space="0" w:color="auto"/>
      </w:divBdr>
    </w:div>
    <w:div w:id="1100373610">
      <w:bodyDiv w:val="1"/>
      <w:marLeft w:val="0"/>
      <w:marRight w:val="0"/>
      <w:marTop w:val="0"/>
      <w:marBottom w:val="0"/>
      <w:divBdr>
        <w:top w:val="none" w:sz="0" w:space="0" w:color="auto"/>
        <w:left w:val="none" w:sz="0" w:space="0" w:color="auto"/>
        <w:bottom w:val="none" w:sz="0" w:space="0" w:color="auto"/>
        <w:right w:val="none" w:sz="0" w:space="0" w:color="auto"/>
      </w:divBdr>
    </w:div>
    <w:div w:id="1133325082">
      <w:bodyDiv w:val="1"/>
      <w:marLeft w:val="0"/>
      <w:marRight w:val="0"/>
      <w:marTop w:val="0"/>
      <w:marBottom w:val="0"/>
      <w:divBdr>
        <w:top w:val="none" w:sz="0" w:space="0" w:color="auto"/>
        <w:left w:val="none" w:sz="0" w:space="0" w:color="auto"/>
        <w:bottom w:val="none" w:sz="0" w:space="0" w:color="auto"/>
        <w:right w:val="none" w:sz="0" w:space="0" w:color="auto"/>
      </w:divBdr>
    </w:div>
    <w:div w:id="1457869843">
      <w:bodyDiv w:val="1"/>
      <w:marLeft w:val="0"/>
      <w:marRight w:val="0"/>
      <w:marTop w:val="0"/>
      <w:marBottom w:val="0"/>
      <w:divBdr>
        <w:top w:val="none" w:sz="0" w:space="0" w:color="auto"/>
        <w:left w:val="none" w:sz="0" w:space="0" w:color="auto"/>
        <w:bottom w:val="none" w:sz="0" w:space="0" w:color="auto"/>
        <w:right w:val="none" w:sz="0" w:space="0" w:color="auto"/>
      </w:divBdr>
      <w:divsChild>
        <w:div w:id="423653790">
          <w:marLeft w:val="240"/>
          <w:marRight w:val="240"/>
          <w:marTop w:val="0"/>
          <w:marBottom w:val="0"/>
          <w:divBdr>
            <w:top w:val="none" w:sz="0" w:space="0" w:color="auto"/>
            <w:left w:val="none" w:sz="0" w:space="0" w:color="auto"/>
            <w:bottom w:val="none" w:sz="0" w:space="0" w:color="auto"/>
            <w:right w:val="none" w:sz="0" w:space="0" w:color="auto"/>
          </w:divBdr>
          <w:divsChild>
            <w:div w:id="1303658721">
              <w:marLeft w:val="-240"/>
              <w:marRight w:val="-240"/>
              <w:marTop w:val="0"/>
              <w:marBottom w:val="0"/>
              <w:divBdr>
                <w:top w:val="none" w:sz="0" w:space="0" w:color="auto"/>
                <w:left w:val="none" w:sz="0" w:space="0" w:color="auto"/>
                <w:bottom w:val="none" w:sz="0" w:space="0" w:color="auto"/>
                <w:right w:val="none" w:sz="0" w:space="0" w:color="auto"/>
              </w:divBdr>
              <w:divsChild>
                <w:div w:id="31923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56353">
      <w:bodyDiv w:val="1"/>
      <w:marLeft w:val="0"/>
      <w:marRight w:val="0"/>
      <w:marTop w:val="0"/>
      <w:marBottom w:val="0"/>
      <w:divBdr>
        <w:top w:val="none" w:sz="0" w:space="0" w:color="auto"/>
        <w:left w:val="none" w:sz="0" w:space="0" w:color="auto"/>
        <w:bottom w:val="none" w:sz="0" w:space="0" w:color="auto"/>
        <w:right w:val="none" w:sz="0" w:space="0" w:color="auto"/>
      </w:divBdr>
    </w:div>
    <w:div w:id="1758020537">
      <w:bodyDiv w:val="1"/>
      <w:marLeft w:val="0"/>
      <w:marRight w:val="0"/>
      <w:marTop w:val="0"/>
      <w:marBottom w:val="0"/>
      <w:divBdr>
        <w:top w:val="none" w:sz="0" w:space="0" w:color="auto"/>
        <w:left w:val="none" w:sz="0" w:space="0" w:color="auto"/>
        <w:bottom w:val="none" w:sz="0" w:space="0" w:color="auto"/>
        <w:right w:val="none" w:sz="0" w:space="0" w:color="auto"/>
      </w:divBdr>
    </w:div>
    <w:div w:id="21116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rcog.org.uk%2Fglobalassets%2Fdocuments%2Fguidelines%2F2020-04-03-coronavirus-covid-19-infection-in-pregnancy.pdf&amp;data=02%7C01%7CAlison.Machon%40gov.wales%7Ce197699b024341c5dbd208d7dc658773%7Ca2cc36c592804ae78887d06dab89216b%7C0%7C1%7C637220200935029559&amp;sdata=xnYidbIf4KfVJ6zlPojl5V1rXS%2BcpFTLwEucz2Z3BZ4%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1.safelinks.protection.outlook.com/?url=https%3A%2F%2Fwww.gov.uk%2Fguidance%2Fnhs-staff-searching-our-registers-of-attorneys-and-deputies&amp;data=02%7C01%7CDonna.Hornsey%40gov.wales%7Ccfc02db855d649c5ea5308d7dc6247f0%7Ca2cc36c592804ae78887d06dab89216b%7C0%7C0%7C637220186980313045&amp;sdata=4jprqOEtncQKE57k31hEPrsytGz8ZMDm4IrQ6xim7Rc%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lp@dewis.wales" TargetMode="External"/><Relationship Id="rId5" Type="http://schemas.openxmlformats.org/officeDocument/2006/relationships/numbering" Target="numbering.xml"/><Relationship Id="rId15" Type="http://schemas.openxmlformats.org/officeDocument/2006/relationships/image" Target="cid:image003.png@01D60E4E.CB127230" TargetMode="External"/><Relationship Id="rId10" Type="http://schemas.openxmlformats.org/officeDocument/2006/relationships/hyperlink" Target="https://www.dewis.wales"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etadata xmlns="http://www.objective.com/ecm/document/metadata/FF3C5B18883D4E21973B57C2EEED7FD1" version="1.0.0">
  <systemFields>
    <field name="Objective-Id">
      <value order="0">A29642809</value>
    </field>
    <field name="Objective-Title">
      <value order="0">2020 04 09 - Residential settings letter from A Heaney and CMO</value>
    </field>
    <field name="Objective-Description">
      <value order="0"/>
    </field>
    <field name="Objective-CreationStamp">
      <value order="0">2020-04-08T14:38:28Z</value>
    </field>
    <field name="Objective-IsApproved">
      <value order="0">false</value>
    </field>
    <field name="Objective-IsPublished">
      <value order="0">true</value>
    </field>
    <field name="Objective-DatePublished">
      <value order="0">2020-04-09T09:51:08Z</value>
    </field>
    <field name="Objective-ModificationStamp">
      <value order="0">2020-04-09T09:51:08Z</value>
    </field>
    <field name="Objective-Owner">
      <value order="0">Machon, Alison (HSS - Social Services &amp; Integration)</value>
    </field>
    <field name="Objective-Path">
      <value order="0">Objective Global Folder:Business File Plan:Health &amp; Social Services (HSS):Health &amp; Social Services (HSS) - SSID - ! Director's Office:1 - Save:Social Services and Integration Directorate:Social Services &amp; Integration Directorate - cross Directorate Activity:Social Services and Integration Directorate - Novel Corona Virus - 2020:Care home capacity</value>
    </field>
    <field name="Objective-Parent">
      <value order="0">Care home capacity</value>
    </field>
    <field name="Objective-State">
      <value order="0">Published</value>
    </field>
    <field name="Objective-VersionId">
      <value order="0">vA59119841</value>
    </field>
    <field name="Objective-Version">
      <value order="0">18.0</value>
    </field>
    <field name="Objective-VersionNumber">
      <value order="0">19</value>
    </field>
    <field name="Objective-VersionComment">
      <value order="0"/>
    </field>
    <field name="Objective-FileNumber">
      <value order="0">qA1418611</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2020-04-07T23:00:00Z</value>
      </field>
      <field name="Objective-What to Keep">
        <value order="0">No</value>
      </field>
      <field name="Objective-Official Translation">
        <value order="0"/>
      </field>
      <field name="Objective-Connect Creator">
        <value order="0"/>
      </field>
    </catalogue>
  </catalogues>
</meta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782C2D35396B241B3F593507B16D432" ma:contentTypeVersion="13" ma:contentTypeDescription="Create a new document." ma:contentTypeScope="" ma:versionID="f2b958dbe59b5939f67a1d622f27c1db">
  <xsd:schema xmlns:xsd="http://www.w3.org/2001/XMLSchema" xmlns:xs="http://www.w3.org/2001/XMLSchema" xmlns:p="http://schemas.microsoft.com/office/2006/metadata/properties" xmlns:ns3="15c1ae57-18ac-41f5-8882-f4034c8039e6" xmlns:ns4="acdc5983-16ea-4b48-adb7-ea9ad0788493" targetNamespace="http://schemas.microsoft.com/office/2006/metadata/properties" ma:root="true" ma:fieldsID="65b47dc7796204286023e6a4992b03db" ns3:_="" ns4:_="">
    <xsd:import namespace="15c1ae57-18ac-41f5-8882-f4034c8039e6"/>
    <xsd:import namespace="acdc5983-16ea-4b48-adb7-ea9ad078849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1ae57-18ac-41f5-8882-f4034c803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dc5983-16ea-4b48-adb7-ea9ad078849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34EB12-0488-4EA2-A807-FE259779DC3E}">
  <ds:schemaRefs>
    <ds:schemaRef ds:uri="http://schemas.microsoft.com/sharepoint/v3/contenttype/form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3.xml><?xml version="1.0" encoding="utf-8"?>
<ds:datastoreItem xmlns:ds="http://schemas.openxmlformats.org/officeDocument/2006/customXml" ds:itemID="{2B4562BD-4010-4662-85DA-ECF2FCF9E55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15c1ae57-18ac-41f5-8882-f4034c8039e6"/>
    <ds:schemaRef ds:uri="http://purl.org/dc/terms/"/>
    <ds:schemaRef ds:uri="acdc5983-16ea-4b48-adb7-ea9ad0788493"/>
    <ds:schemaRef ds:uri="http://www.w3.org/XML/1998/namespace"/>
    <ds:schemaRef ds:uri="http://purl.org/dc/dcmitype/"/>
  </ds:schemaRefs>
</ds:datastoreItem>
</file>

<file path=customXml/itemProps4.xml><?xml version="1.0" encoding="utf-8"?>
<ds:datastoreItem xmlns:ds="http://schemas.openxmlformats.org/officeDocument/2006/customXml" ds:itemID="{BD4577AA-9340-4779-9DA3-16586E778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1ae57-18ac-41f5-8882-f4034c8039e6"/>
    <ds:schemaRef ds:uri="acdc5983-16ea-4b48-adb7-ea9ad0788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1550</Words>
  <Characters>8666</Characters>
  <Application>Microsoft Office Word</Application>
  <DocSecurity>4</DocSecurity>
  <Lines>456</Lines>
  <Paragraphs>103</Paragraphs>
  <ScaleCrop>false</ScaleCrop>
  <HeadingPairs>
    <vt:vector size="2" baseType="variant">
      <vt:variant>
        <vt:lpstr>Title</vt:lpstr>
      </vt:variant>
      <vt:variant>
        <vt:i4>1</vt:i4>
      </vt:variant>
    </vt:vector>
  </HeadingPairs>
  <TitlesOfParts>
    <vt:vector size="1" baseType="lpstr">
      <vt:lpstr/>
    </vt:vector>
  </TitlesOfParts>
  <Company>Public Health Wales</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Bishop</dc:creator>
  <cp:keywords/>
  <dc:description/>
  <cp:lastModifiedBy>Rachel Pitman</cp:lastModifiedBy>
  <cp:revision>2</cp:revision>
  <cp:lastPrinted>2020-04-03T11:52:00Z</cp:lastPrinted>
  <dcterms:created xsi:type="dcterms:W3CDTF">2020-04-14T13:22:00Z</dcterms:created>
  <dcterms:modified xsi:type="dcterms:W3CDTF">2020-04-14T13:22:00Z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0x0101008782C2D35396B241B3F593507B16D432</vt:lpwstr>
  </property>
  <property fmtid="{D5CDD505-2E9C-101B-9397-08002B2CF9AE}" pid="3" name="Objective-Id">
    <vt:lpwstr>A29642809</vt:lpwstr>
  </property>
  <property fmtid="{D5CDD505-2E9C-101B-9397-08002B2CF9AE}" pid="4" name="Objective-Title">
    <vt:lpwstr>2020 04 09 - Residential settings letter from A Heaney and CMO</vt:lpwstr>
  </property>
  <property fmtid="{D5CDD505-2E9C-101B-9397-08002B2CF9AE}" pid="5" name="Objective-Description">
    <vt:lpwstr/>
  </property>
  <property fmtid="{D5CDD505-2E9C-101B-9397-08002B2CF9AE}" pid="6" name="Objective-CreationStamp">
    <vt:filetime>2020-04-08T15:38:59Z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2020-04-09T09:51:08Z</vt:filetime>
  </property>
  <property fmtid="{D5CDD505-2E9C-101B-9397-08002B2CF9AE}" pid="10" name="Objective-ModificationStamp">
    <vt:filetime>2020-04-09T09:51:08Z</vt:filetime>
  </property>
  <property fmtid="{D5CDD505-2E9C-101B-9397-08002B2CF9AE}" pid="11" name="Objective-Owner">
    <vt:lpwstr>Machon, Alison (HSS - Social Services &amp; Integration)</vt:lpwstr>
  </property>
  <property fmtid="{D5CDD505-2E9C-101B-9397-08002B2CF9AE}" pid="12" name="Objective-Path">
    <vt:lpwstr>Objective Global Folder:Business File Plan:Health &amp; Social Services (HSS):Health &amp; Social Services (HSS) - SSID - ! Director's Office:1 - Save:Social Services and Integration Directorate:Social Services &amp; Integration Directorate - cross Directorate Activi</vt:lpwstr>
  </property>
  <property fmtid="{D5CDD505-2E9C-101B-9397-08002B2CF9AE}" pid="13" name="Objective-Parent">
    <vt:lpwstr>Care home capacity</vt:lpwstr>
  </property>
  <property fmtid="{D5CDD505-2E9C-101B-9397-08002B2CF9AE}" pid="14" name="Objective-State">
    <vt:lpwstr>Published</vt:lpwstr>
  </property>
  <property fmtid="{D5CDD505-2E9C-101B-9397-08002B2CF9AE}" pid="15" name="Objective-VersionId">
    <vt:lpwstr>vA59119841</vt:lpwstr>
  </property>
  <property fmtid="{D5CDD505-2E9C-101B-9397-08002B2CF9AE}" pid="16" name="Objective-Version">
    <vt:lpwstr>18.0</vt:lpwstr>
  </property>
  <property fmtid="{D5CDD505-2E9C-101B-9397-08002B2CF9AE}" pid="17" name="Objective-VersionNumber">
    <vt:r8>19</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2020-04-07T23:00:00Z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ies>
</file>